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E827" w14:textId="77777777" w:rsidR="00AD07EC" w:rsidRDefault="00AD07EC">
      <w:pPr>
        <w:pStyle w:val="BodyText"/>
        <w:rPr>
          <w:rFonts w:ascii="Times New Roman"/>
          <w:sz w:val="20"/>
        </w:rPr>
      </w:pPr>
    </w:p>
    <w:p w14:paraId="781FE828" w14:textId="77777777" w:rsidR="00AD07EC" w:rsidRDefault="00AD07EC">
      <w:pPr>
        <w:pStyle w:val="BodyText"/>
        <w:rPr>
          <w:rFonts w:ascii="Times New Roman"/>
          <w:sz w:val="20"/>
        </w:rPr>
      </w:pPr>
    </w:p>
    <w:p w14:paraId="781FE829" w14:textId="77777777" w:rsidR="00AD07EC" w:rsidRDefault="00AD07EC">
      <w:pPr>
        <w:pStyle w:val="BodyText"/>
        <w:spacing w:before="7"/>
        <w:rPr>
          <w:rFonts w:ascii="Times New Roman"/>
          <w:sz w:val="29"/>
        </w:rPr>
      </w:pPr>
    </w:p>
    <w:p w14:paraId="781FE82A" w14:textId="77777777" w:rsidR="00AD07EC" w:rsidRDefault="00C26688">
      <w:pPr>
        <w:pStyle w:val="BodyText"/>
        <w:ind w:left="27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1FE92F" wp14:editId="781FE930">
            <wp:extent cx="2447585" cy="1139952"/>
            <wp:effectExtent l="0" t="0" r="0" b="0"/>
            <wp:docPr id="1" name="image1.jpeg" descr="Picture of village scenrs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585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FE82B" w14:textId="77777777" w:rsidR="00AD07EC" w:rsidRDefault="00AD07EC">
      <w:pPr>
        <w:pStyle w:val="BodyText"/>
        <w:spacing w:before="6"/>
        <w:rPr>
          <w:rFonts w:ascii="Times New Roman"/>
          <w:sz w:val="12"/>
        </w:rPr>
      </w:pPr>
    </w:p>
    <w:p w14:paraId="781FE82C" w14:textId="77777777" w:rsidR="00AD07EC" w:rsidRDefault="00C26688">
      <w:pPr>
        <w:pStyle w:val="Heading1"/>
        <w:spacing w:before="94"/>
        <w:ind w:left="417" w:right="415"/>
        <w:jc w:val="center"/>
      </w:pPr>
      <w:r>
        <w:t>Pilsley</w:t>
      </w:r>
      <w:r>
        <w:rPr>
          <w:spacing w:val="-3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Council</w:t>
      </w:r>
    </w:p>
    <w:p w14:paraId="781FE82D" w14:textId="36C666E9" w:rsidR="00AD07EC" w:rsidRDefault="00C26688">
      <w:pPr>
        <w:ind w:left="417" w:right="415"/>
        <w:jc w:val="center"/>
        <w:rPr>
          <w:b/>
        </w:rPr>
      </w:pPr>
      <w:r>
        <w:rPr>
          <w:b/>
        </w:rPr>
        <w:t>Minutes of the Parish Council Meeting, held at the Sports Pavilion, Rupert</w:t>
      </w:r>
      <w:r>
        <w:rPr>
          <w:b/>
          <w:spacing w:val="-59"/>
        </w:rPr>
        <w:t xml:space="preserve"> </w:t>
      </w:r>
      <w:r>
        <w:rPr>
          <w:b/>
        </w:rPr>
        <w:t>Street,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Monday</w:t>
      </w:r>
      <w:r>
        <w:rPr>
          <w:b/>
          <w:spacing w:val="-2"/>
        </w:rPr>
        <w:t xml:space="preserve"> </w:t>
      </w:r>
      <w:r w:rsidR="004F6AAD">
        <w:rPr>
          <w:b/>
        </w:rPr>
        <w:t>1 November</w:t>
      </w:r>
      <w:r>
        <w:rPr>
          <w:b/>
          <w:spacing w:val="2"/>
        </w:rPr>
        <w:t xml:space="preserve"> </w:t>
      </w:r>
      <w:r>
        <w:rPr>
          <w:b/>
        </w:rPr>
        <w:t>2021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6.30pm</w:t>
      </w:r>
    </w:p>
    <w:p w14:paraId="781FE82E" w14:textId="77777777" w:rsidR="00AD07EC" w:rsidRDefault="00AD07EC">
      <w:pPr>
        <w:pStyle w:val="BodyText"/>
        <w:spacing w:before="1"/>
        <w:rPr>
          <w:b/>
        </w:rPr>
      </w:pPr>
    </w:p>
    <w:p w14:paraId="781FE82F" w14:textId="1B15B454" w:rsidR="00AD07EC" w:rsidRDefault="00C26688">
      <w:pPr>
        <w:pStyle w:val="BodyText"/>
        <w:tabs>
          <w:tab w:val="left" w:pos="1557"/>
          <w:tab w:val="left" w:pos="2998"/>
        </w:tabs>
        <w:spacing w:before="1" w:line="252" w:lineRule="exact"/>
        <w:ind w:left="118"/>
      </w:pPr>
      <w:r>
        <w:t>Present:</w:t>
      </w:r>
      <w:r>
        <w:tab/>
        <w:t>Chairman:</w:t>
      </w:r>
      <w:r>
        <w:tab/>
        <w:t>Councillor</w:t>
      </w:r>
      <w:r>
        <w:rPr>
          <w:spacing w:val="-1"/>
        </w:rPr>
        <w:t xml:space="preserve"> </w:t>
      </w:r>
      <w:r w:rsidR="004F6AAD">
        <w:rPr>
          <w:spacing w:val="-1"/>
        </w:rPr>
        <w:t>M Shaw</w:t>
      </w:r>
    </w:p>
    <w:p w14:paraId="781FE830" w14:textId="5D48B981" w:rsidR="00AD07EC" w:rsidRDefault="00C26688">
      <w:pPr>
        <w:pStyle w:val="BodyText"/>
        <w:tabs>
          <w:tab w:val="left" w:pos="1557"/>
        </w:tabs>
        <w:ind w:left="118" w:right="361"/>
      </w:pPr>
      <w:r>
        <w:t>Councillors:</w:t>
      </w:r>
      <w:r>
        <w:tab/>
        <w:t>N. Allsop; K Bull</w:t>
      </w:r>
      <w:r w:rsidR="004F6AAD">
        <w:t>;</w:t>
      </w:r>
      <w:r>
        <w:t xml:space="preserve"> </w:t>
      </w:r>
      <w:r w:rsidR="004F6AAD">
        <w:t>A</w:t>
      </w:r>
      <w:r w:rsidR="004F6AAD">
        <w:rPr>
          <w:spacing w:val="-2"/>
        </w:rPr>
        <w:t xml:space="preserve"> </w:t>
      </w:r>
      <w:r w:rsidR="004F6AAD">
        <w:t>Cooper;</w:t>
      </w:r>
      <w:r w:rsidR="004F6AAD">
        <w:rPr>
          <w:spacing w:val="1"/>
        </w:rPr>
        <w:t xml:space="preserve"> </w:t>
      </w:r>
      <w:r w:rsidR="004F6AAD">
        <w:t xml:space="preserve">M. Kirkland; </w:t>
      </w:r>
      <w:r>
        <w:t xml:space="preserve">G. McNeice; P. </w:t>
      </w:r>
      <w:r w:rsidR="00523D6D">
        <w:t>Stevenson;</w:t>
      </w:r>
      <w:r w:rsidR="00523D6D">
        <w:rPr>
          <w:spacing w:val="-59"/>
        </w:rPr>
        <w:t xml:space="preserve"> S</w:t>
      </w:r>
      <w:r w:rsidR="004F6AAD">
        <w:rPr>
          <w:spacing w:val="-2"/>
        </w:rPr>
        <w:t xml:space="preserve"> </w:t>
      </w:r>
      <w:r w:rsidR="004F6AAD">
        <w:t xml:space="preserve">Stone </w:t>
      </w:r>
      <w:r>
        <w:t>and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Walters</w:t>
      </w:r>
    </w:p>
    <w:p w14:paraId="781FE831" w14:textId="77777777" w:rsidR="00AD07EC" w:rsidRDefault="00C26688">
      <w:pPr>
        <w:pStyle w:val="BodyText"/>
        <w:tabs>
          <w:tab w:val="left" w:pos="2278"/>
        </w:tabs>
        <w:spacing w:line="252" w:lineRule="exact"/>
        <w:ind w:left="118"/>
      </w:pPr>
      <w:r>
        <w:t>Also,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Attendance:</w:t>
      </w:r>
      <w:r>
        <w:tab/>
        <w:t>Kath</w:t>
      </w:r>
      <w:r>
        <w:rPr>
          <w:spacing w:val="-2"/>
        </w:rPr>
        <w:t xml:space="preserve"> </w:t>
      </w:r>
      <w:r>
        <w:t>Gruber</w:t>
      </w:r>
      <w:r>
        <w:rPr>
          <w:spacing w:val="-1"/>
        </w:rPr>
        <w:t xml:space="preserve"> </w:t>
      </w:r>
      <w:r>
        <w:t>(Parish</w:t>
      </w:r>
      <w:r>
        <w:rPr>
          <w:spacing w:val="-1"/>
        </w:rPr>
        <w:t xml:space="preserve"> </w:t>
      </w:r>
      <w:r>
        <w:t>Clerk)</w:t>
      </w:r>
    </w:p>
    <w:p w14:paraId="781FE832" w14:textId="507A465A" w:rsidR="00AD07EC" w:rsidRDefault="00C26688">
      <w:pPr>
        <w:pStyle w:val="BodyText"/>
        <w:ind w:left="2278" w:right="3307"/>
      </w:pPr>
      <w:r>
        <w:t>Councillor J. Funnel (NEDDC)</w:t>
      </w:r>
      <w:r>
        <w:rPr>
          <w:spacing w:val="-59"/>
        </w:rPr>
        <w:t xml:space="preserve"> </w:t>
      </w:r>
      <w:r>
        <w:t>Councillor K. Gillott (DCC)</w:t>
      </w:r>
      <w:r>
        <w:rPr>
          <w:spacing w:val="1"/>
        </w:rPr>
        <w:t xml:space="preserve"> </w:t>
      </w:r>
      <w:r w:rsidR="00187DE9">
        <w:t>Two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</w:p>
    <w:p w14:paraId="7DE9CCD9" w14:textId="6BA081BC" w:rsidR="00187DE9" w:rsidRDefault="00187DE9">
      <w:pPr>
        <w:pStyle w:val="BodyText"/>
        <w:ind w:left="2278" w:right="3307"/>
      </w:pPr>
      <w:r>
        <w:t xml:space="preserve">Ruth Cater – Staffa Health </w:t>
      </w:r>
    </w:p>
    <w:p w14:paraId="781FE833" w14:textId="51E60327" w:rsidR="00AD07EC" w:rsidRDefault="00DF3BEA">
      <w:pPr>
        <w:pStyle w:val="BodyText"/>
      </w:pPr>
      <w:r>
        <w:t xml:space="preserve">Absent: </w:t>
      </w:r>
      <w:r w:rsidR="0000649C">
        <w:tab/>
        <w:t xml:space="preserve">Councillor </w:t>
      </w:r>
      <w:r w:rsidR="004F6AAD">
        <w:t>D. Faulkner</w:t>
      </w:r>
    </w:p>
    <w:p w14:paraId="51BA6975" w14:textId="77777777" w:rsidR="00187DE9" w:rsidRDefault="00187DE9" w:rsidP="002A5199">
      <w:pPr>
        <w:pStyle w:val="Heading1"/>
        <w:ind w:left="0"/>
      </w:pPr>
    </w:p>
    <w:p w14:paraId="781FE834" w14:textId="079DF486" w:rsidR="00AD07EC" w:rsidRDefault="00C26688" w:rsidP="002A5199">
      <w:pPr>
        <w:pStyle w:val="Heading1"/>
        <w:ind w:left="0"/>
      </w:pPr>
      <w:r>
        <w:t>PART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NON-CONFIDENTIAL</w:t>
      </w:r>
      <w:r>
        <w:rPr>
          <w:spacing w:val="-5"/>
        </w:rPr>
        <w:t xml:space="preserve"> </w:t>
      </w:r>
      <w:r>
        <w:t>INFORMATION</w:t>
      </w:r>
    </w:p>
    <w:p w14:paraId="781FE835" w14:textId="12671913" w:rsidR="00AD07EC" w:rsidRDefault="00C26688" w:rsidP="002A5199">
      <w:pPr>
        <w:tabs>
          <w:tab w:val="left" w:pos="1557"/>
        </w:tabs>
        <w:spacing w:line="252" w:lineRule="exact"/>
        <w:rPr>
          <w:b/>
        </w:rPr>
      </w:pPr>
      <w:r>
        <w:rPr>
          <w:b/>
        </w:rPr>
        <w:t>FC/</w:t>
      </w:r>
      <w:r w:rsidR="00272B5C">
        <w:rPr>
          <w:b/>
        </w:rPr>
        <w:t>1121</w:t>
      </w:r>
      <w:r>
        <w:rPr>
          <w:b/>
        </w:rPr>
        <w:t>/01</w:t>
      </w:r>
      <w:r>
        <w:rPr>
          <w:b/>
        </w:rPr>
        <w:tab/>
        <w:t>Mask Protocol</w:t>
      </w:r>
    </w:p>
    <w:p w14:paraId="781FE836" w14:textId="16D6CFB4" w:rsidR="00AD07EC" w:rsidRDefault="00C26688" w:rsidP="002A5199">
      <w:pPr>
        <w:pStyle w:val="BodyText"/>
        <w:spacing w:before="2"/>
        <w:ind w:right="184"/>
      </w:pPr>
      <w:r>
        <w:t>The Chair asked whether attendees wished to wear masks during the meeting or not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b/>
        </w:rPr>
        <w:t xml:space="preserve">Resolved: </w:t>
      </w:r>
      <w:r>
        <w:t>that</w:t>
      </w:r>
      <w:r>
        <w:rPr>
          <w:spacing w:val="-2"/>
        </w:rPr>
        <w:t xml:space="preserve"> </w:t>
      </w:r>
      <w:r>
        <w:t>mask</w:t>
      </w:r>
      <w:r>
        <w:rPr>
          <w:spacing w:val="-2"/>
        </w:rPr>
        <w:t xml:space="preserve"> </w:t>
      </w:r>
      <w:r>
        <w:t>wearing would be personal</w:t>
      </w:r>
      <w:r>
        <w:rPr>
          <w:spacing w:val="-4"/>
        </w:rPr>
        <w:t xml:space="preserve"> </w:t>
      </w:r>
      <w:r>
        <w:t>choice.</w:t>
      </w:r>
    </w:p>
    <w:p w14:paraId="781FE837" w14:textId="77777777" w:rsidR="00AD07EC" w:rsidRDefault="00C26688" w:rsidP="002A5199">
      <w:pPr>
        <w:spacing w:line="252" w:lineRule="exact"/>
        <w:rPr>
          <w:b/>
        </w:rPr>
      </w:pPr>
      <w:r>
        <w:rPr>
          <w:b/>
        </w:rPr>
        <w:t>.</w:t>
      </w:r>
    </w:p>
    <w:p w14:paraId="781FE838" w14:textId="74D444B6" w:rsidR="00AD07EC" w:rsidRDefault="00C26688" w:rsidP="002A5199">
      <w:pPr>
        <w:pStyle w:val="Heading1"/>
        <w:tabs>
          <w:tab w:val="left" w:pos="1557"/>
        </w:tabs>
        <w:ind w:left="0"/>
      </w:pPr>
      <w:r>
        <w:t>FC/</w:t>
      </w:r>
      <w:r w:rsidR="00272B5C">
        <w:t>1121</w:t>
      </w:r>
      <w:r>
        <w:t>/02</w:t>
      </w:r>
      <w:r>
        <w:tab/>
        <w:t>Apologies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Absence</w:t>
      </w:r>
    </w:p>
    <w:p w14:paraId="781FE839" w14:textId="74D72FE9" w:rsidR="00AD07EC" w:rsidRDefault="00C26688" w:rsidP="002A5199">
      <w:pPr>
        <w:pStyle w:val="BodyText"/>
        <w:ind w:right="246"/>
      </w:pPr>
      <w:r>
        <w:t xml:space="preserve">Apologies received and accepted from Councillors </w:t>
      </w:r>
      <w:r w:rsidR="004F6AAD">
        <w:t>J. Barron</w:t>
      </w:r>
      <w:r w:rsidR="00272B5C">
        <w:t>.</w:t>
      </w:r>
      <w:r w:rsidR="004F6AAD">
        <w:t xml:space="preserve"> </w:t>
      </w:r>
    </w:p>
    <w:p w14:paraId="781FE83A" w14:textId="77777777" w:rsidR="00AD07EC" w:rsidRDefault="00AD07EC" w:rsidP="002A5199">
      <w:pPr>
        <w:pStyle w:val="BodyText"/>
        <w:spacing w:before="1"/>
      </w:pPr>
    </w:p>
    <w:p w14:paraId="781FE83B" w14:textId="279E441F" w:rsidR="00AD07EC" w:rsidRDefault="00C26688" w:rsidP="002A5199">
      <w:pPr>
        <w:tabs>
          <w:tab w:val="left" w:pos="1557"/>
        </w:tabs>
        <w:spacing w:before="1"/>
        <w:ind w:right="3800"/>
      </w:pPr>
      <w:r>
        <w:rPr>
          <w:b/>
        </w:rPr>
        <w:t>FC/</w:t>
      </w:r>
      <w:r w:rsidR="00272B5C">
        <w:rPr>
          <w:b/>
        </w:rPr>
        <w:t>1121</w:t>
      </w:r>
      <w:r>
        <w:rPr>
          <w:b/>
        </w:rPr>
        <w:t>/03</w:t>
      </w:r>
      <w:r>
        <w:rPr>
          <w:b/>
        </w:rPr>
        <w:tab/>
        <w:t>Variation of Order of Business</w:t>
      </w:r>
      <w:r>
        <w:rPr>
          <w:b/>
          <w:spacing w:val="-59"/>
        </w:rPr>
        <w:t xml:space="preserve"> </w:t>
      </w:r>
      <w:r>
        <w:rPr>
          <w:b/>
        </w:rPr>
        <w:t>Resolved:</w:t>
      </w:r>
      <w:r>
        <w:rPr>
          <w:b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item</w:t>
      </w:r>
      <w:r>
        <w:rPr>
          <w:spacing w:val="3"/>
        </w:rPr>
        <w:t xml:space="preserve"> </w:t>
      </w:r>
      <w:r w:rsidR="00187DE9">
        <w:t>9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 xml:space="preserve">item </w:t>
      </w:r>
      <w:r w:rsidR="00187DE9">
        <w:t>5</w:t>
      </w:r>
      <w:r>
        <w:t>.</w:t>
      </w:r>
    </w:p>
    <w:p w14:paraId="781FE83C" w14:textId="77777777" w:rsidR="00AD07EC" w:rsidRDefault="00AD07EC" w:rsidP="002A5199">
      <w:pPr>
        <w:pStyle w:val="BodyText"/>
        <w:spacing w:before="10"/>
        <w:rPr>
          <w:sz w:val="21"/>
        </w:rPr>
      </w:pPr>
    </w:p>
    <w:p w14:paraId="5968102F" w14:textId="1B2FF466" w:rsidR="00272B5C" w:rsidRDefault="00272B5C" w:rsidP="002A5199">
      <w:pPr>
        <w:pStyle w:val="BodyText"/>
      </w:pPr>
      <w:r>
        <w:t>Councillor</w:t>
      </w:r>
      <w:r>
        <w:rPr>
          <w:spacing w:val="-1"/>
        </w:rPr>
        <w:t xml:space="preserve"> </w:t>
      </w:r>
      <w:r>
        <w:t>Kirkland</w:t>
      </w:r>
      <w:r>
        <w:rPr>
          <w:spacing w:val="-3"/>
        </w:rPr>
        <w:t xml:space="preserve"> </w:t>
      </w:r>
      <w:r>
        <w:t>joined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at 6.35pm</w:t>
      </w:r>
    </w:p>
    <w:p w14:paraId="5CF1A998" w14:textId="77777777" w:rsidR="00272B5C" w:rsidRDefault="00272B5C" w:rsidP="002A5199">
      <w:pPr>
        <w:pStyle w:val="Heading1"/>
        <w:tabs>
          <w:tab w:val="left" w:pos="1557"/>
        </w:tabs>
        <w:spacing w:before="1" w:line="253" w:lineRule="exact"/>
        <w:ind w:left="0"/>
      </w:pPr>
    </w:p>
    <w:p w14:paraId="576799CF" w14:textId="381727D5" w:rsidR="00272B5C" w:rsidRDefault="00272B5C" w:rsidP="002A5199">
      <w:pPr>
        <w:pStyle w:val="Heading1"/>
        <w:tabs>
          <w:tab w:val="left" w:pos="1557"/>
        </w:tabs>
        <w:spacing w:before="1"/>
        <w:ind w:left="0"/>
      </w:pPr>
      <w:r>
        <w:t>FC/1121/04</w:t>
      </w:r>
      <w:r>
        <w:tab/>
        <w:t>Declaration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Interests</w:t>
      </w:r>
    </w:p>
    <w:p w14:paraId="4449E86E" w14:textId="5F533024" w:rsidR="00272B5C" w:rsidRDefault="00272B5C" w:rsidP="002A5199">
      <w:pPr>
        <w:pStyle w:val="BodyText"/>
        <w:spacing w:line="252" w:lineRule="exact"/>
      </w:pPr>
      <w:r>
        <w:t>Item</w:t>
      </w:r>
      <w:r>
        <w:rPr>
          <w:spacing w:val="-1"/>
        </w:rPr>
        <w:t xml:space="preserve"> </w:t>
      </w:r>
      <w:r w:rsidR="00187DE9">
        <w:t>10</w:t>
      </w:r>
      <w:r>
        <w:rPr>
          <w:spacing w:val="-3"/>
        </w:rPr>
        <w:t xml:space="preserve"> </w:t>
      </w:r>
      <w:r>
        <w:t>(</w:t>
      </w:r>
      <w:r w:rsidR="00187DE9">
        <w:t>b</w:t>
      </w:r>
      <w:r>
        <w:t>)</w:t>
      </w:r>
      <w:r>
        <w:rPr>
          <w:spacing w:val="-2"/>
        </w:rPr>
        <w:t xml:space="preserve"> </w:t>
      </w:r>
      <w:r w:rsidR="00187DE9">
        <w:t>–</w:t>
      </w:r>
      <w:r>
        <w:rPr>
          <w:spacing w:val="-1"/>
        </w:rPr>
        <w:t xml:space="preserve"> </w:t>
      </w:r>
      <w:r w:rsidR="00187DE9">
        <w:rPr>
          <w:spacing w:val="-1"/>
        </w:rPr>
        <w:t xml:space="preserve">Morton Road Recreation Regeneration - </w:t>
      </w:r>
      <w:r>
        <w:t xml:space="preserve">Councillor </w:t>
      </w:r>
      <w:r w:rsidR="00187DE9">
        <w:t>Shaw</w:t>
      </w:r>
    </w:p>
    <w:p w14:paraId="156ACDCA" w14:textId="5E95D568" w:rsidR="00187DE9" w:rsidRDefault="00187DE9" w:rsidP="002A5199">
      <w:pPr>
        <w:pStyle w:val="BodyText"/>
        <w:spacing w:line="252" w:lineRule="exact"/>
      </w:pPr>
      <w:r>
        <w:t>Item 13 – Planning Applications – Councillor Cooper</w:t>
      </w:r>
    </w:p>
    <w:p w14:paraId="626692C9" w14:textId="77777777" w:rsidR="00272B5C" w:rsidRDefault="00272B5C" w:rsidP="002A5199">
      <w:pPr>
        <w:pStyle w:val="BodyText"/>
      </w:pPr>
    </w:p>
    <w:p w14:paraId="0807E9FC" w14:textId="1A7D07AC" w:rsidR="00187DE9" w:rsidRDefault="00187DE9" w:rsidP="002A5199">
      <w:pPr>
        <w:pStyle w:val="Heading1"/>
        <w:tabs>
          <w:tab w:val="left" w:pos="1557"/>
        </w:tabs>
        <w:spacing w:before="1" w:line="253" w:lineRule="exact"/>
        <w:ind w:left="0"/>
      </w:pPr>
      <w:r>
        <w:t>FC/1121/05 Declaration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Pecuniary </w:t>
      </w:r>
      <w:r>
        <w:t>Interests</w:t>
      </w:r>
    </w:p>
    <w:p w14:paraId="746219B4" w14:textId="09661FFD" w:rsidR="00187DE9" w:rsidRPr="00187DE9" w:rsidRDefault="00187DE9" w:rsidP="002A5199">
      <w:pPr>
        <w:pStyle w:val="Heading1"/>
        <w:tabs>
          <w:tab w:val="left" w:pos="1557"/>
        </w:tabs>
        <w:spacing w:before="1" w:line="253" w:lineRule="exact"/>
        <w:ind w:left="0"/>
        <w:rPr>
          <w:b w:val="0"/>
          <w:bCs w:val="0"/>
        </w:rPr>
      </w:pPr>
      <w:r>
        <w:rPr>
          <w:b w:val="0"/>
          <w:bCs w:val="0"/>
        </w:rPr>
        <w:t>None</w:t>
      </w:r>
    </w:p>
    <w:p w14:paraId="656B3851" w14:textId="77777777" w:rsidR="00187DE9" w:rsidRDefault="00187DE9" w:rsidP="002A5199">
      <w:pPr>
        <w:pStyle w:val="Heading1"/>
        <w:tabs>
          <w:tab w:val="left" w:pos="1557"/>
        </w:tabs>
        <w:spacing w:before="1" w:line="253" w:lineRule="exact"/>
        <w:ind w:left="0"/>
      </w:pPr>
    </w:p>
    <w:p w14:paraId="781FE83E" w14:textId="34462453" w:rsidR="00AD07EC" w:rsidRDefault="00C26688" w:rsidP="002A5199">
      <w:pPr>
        <w:pStyle w:val="Heading1"/>
        <w:tabs>
          <w:tab w:val="left" w:pos="1557"/>
        </w:tabs>
        <w:spacing w:before="1" w:line="253" w:lineRule="exact"/>
        <w:ind w:left="0"/>
      </w:pPr>
      <w:r>
        <w:t>FC/</w:t>
      </w:r>
      <w:r w:rsidR="00272B5C">
        <w:t>1121</w:t>
      </w:r>
      <w:r>
        <w:t>/0</w:t>
      </w:r>
      <w:r w:rsidR="00187DE9">
        <w:t>9</w:t>
      </w:r>
      <w:r>
        <w:tab/>
      </w:r>
      <w:r w:rsidR="00187DE9">
        <w:t>Staffa Health</w:t>
      </w:r>
    </w:p>
    <w:p w14:paraId="1AFE1C38" w14:textId="35EC7AB6" w:rsidR="00187DE9" w:rsidRDefault="00187DE9" w:rsidP="00187DE9">
      <w:r>
        <w:t>Ruth Cater, Practice Manager, updated the Council on:</w:t>
      </w:r>
    </w:p>
    <w:p w14:paraId="4C2C76E7" w14:textId="0252A586" w:rsidR="00187DE9" w:rsidRDefault="00187DE9" w:rsidP="00187DE9">
      <w:pPr>
        <w:pStyle w:val="ListParagraph"/>
        <w:numPr>
          <w:ilvl w:val="0"/>
          <w:numId w:val="6"/>
        </w:numPr>
      </w:pPr>
      <w:r>
        <w:t>Access – Patients can access services online, face to face, by telephone and by video link. 60% of current consultations are face to face.</w:t>
      </w:r>
      <w:r w:rsidR="00AF6587">
        <w:t xml:space="preserve"> Telephone waiting times longer than practice would like which is why online access </w:t>
      </w:r>
      <w:r w:rsidR="00523D6D">
        <w:t>introduced</w:t>
      </w:r>
      <w:r w:rsidR="00AF6587">
        <w:t>.</w:t>
      </w:r>
    </w:p>
    <w:p w14:paraId="15C3D2AD" w14:textId="0F3B41A7" w:rsidR="00187DE9" w:rsidRDefault="00187DE9" w:rsidP="00187DE9">
      <w:pPr>
        <w:pStyle w:val="ListParagraph"/>
        <w:numPr>
          <w:ilvl w:val="0"/>
          <w:numId w:val="6"/>
        </w:numPr>
      </w:pPr>
      <w:r>
        <w:t>Transport – Friday deemed best day for community bus service as more health professionals available for planned consultations. In emergencies the practice offers nursing home visits.</w:t>
      </w:r>
      <w:r w:rsidR="00AF6587">
        <w:t xml:space="preserve"> Ru</w:t>
      </w:r>
      <w:r w:rsidR="00AF6587" w:rsidRPr="005B377B">
        <w:t>t</w:t>
      </w:r>
      <w:r w:rsidR="0010398A" w:rsidRPr="005B377B">
        <w:t>h</w:t>
      </w:r>
      <w:r w:rsidR="00AF6587">
        <w:t xml:space="preserve"> agreed to keep a record of how often the community transport is accessed.</w:t>
      </w:r>
    </w:p>
    <w:p w14:paraId="13196BBB" w14:textId="67AE0EF2" w:rsidR="00187DE9" w:rsidRDefault="00187DE9" w:rsidP="00187DE9">
      <w:pPr>
        <w:pStyle w:val="ListParagraph"/>
        <w:numPr>
          <w:ilvl w:val="0"/>
          <w:numId w:val="6"/>
        </w:numPr>
      </w:pPr>
      <w:r>
        <w:t xml:space="preserve">Tibshelf Expansion – final funding approval awaited from CCG. Discussions with planning officers have begun. </w:t>
      </w:r>
      <w:r w:rsidR="00523D6D">
        <w:t>Property owner</w:t>
      </w:r>
      <w:r>
        <w:t xml:space="preserve"> is in approval. </w:t>
      </w:r>
    </w:p>
    <w:p w14:paraId="4F3C797E" w14:textId="2886D6AC" w:rsidR="00AF6587" w:rsidRDefault="00AF6587" w:rsidP="00187DE9">
      <w:pPr>
        <w:pStyle w:val="ListParagraph"/>
        <w:numPr>
          <w:ilvl w:val="0"/>
          <w:numId w:val="6"/>
        </w:numPr>
      </w:pPr>
      <w:r>
        <w:t xml:space="preserve">Staffing – 14 GPs in post, </w:t>
      </w:r>
      <w:r w:rsidR="00523D6D">
        <w:t>five</w:t>
      </w:r>
      <w:r>
        <w:t xml:space="preserve"> of which are partners. Recruiting </w:t>
      </w:r>
      <w:r w:rsidR="00523D6D">
        <w:t>one</w:t>
      </w:r>
      <w:r>
        <w:t xml:space="preserve"> full time equivalent GP which could be </w:t>
      </w:r>
      <w:r w:rsidR="00523D6D">
        <w:t>2-part</w:t>
      </w:r>
      <w:r>
        <w:t xml:space="preserve"> timers. Vacancies across other roles. </w:t>
      </w:r>
    </w:p>
    <w:p w14:paraId="4F30A828" w14:textId="6DD5BA28" w:rsidR="00CB33C3" w:rsidRPr="00187DE9" w:rsidRDefault="00CB33C3" w:rsidP="00187DE9">
      <w:pPr>
        <w:pStyle w:val="ListParagraph"/>
        <w:numPr>
          <w:ilvl w:val="0"/>
          <w:numId w:val="6"/>
        </w:numPr>
      </w:pPr>
      <w:r>
        <w:t xml:space="preserve">Mental Health services – looking to better promote the services available. </w:t>
      </w:r>
    </w:p>
    <w:p w14:paraId="456F49F1" w14:textId="77777777" w:rsidR="00187DE9" w:rsidRDefault="00187DE9" w:rsidP="002A5199">
      <w:pPr>
        <w:pStyle w:val="Heading1"/>
        <w:tabs>
          <w:tab w:val="left" w:pos="1557"/>
        </w:tabs>
        <w:spacing w:line="240" w:lineRule="auto"/>
        <w:ind w:left="0" w:right="4922"/>
      </w:pPr>
    </w:p>
    <w:p w14:paraId="781FE846" w14:textId="5974774B" w:rsidR="00AD07EC" w:rsidRPr="005E7B15" w:rsidRDefault="00C26688" w:rsidP="002A5199">
      <w:pPr>
        <w:pStyle w:val="Heading1"/>
        <w:tabs>
          <w:tab w:val="left" w:pos="1557"/>
        </w:tabs>
        <w:spacing w:line="240" w:lineRule="auto"/>
        <w:ind w:left="0" w:right="4922"/>
        <w:rPr>
          <w:b w:val="0"/>
          <w:bCs w:val="0"/>
        </w:rPr>
      </w:pPr>
      <w:r>
        <w:t>FC/</w:t>
      </w:r>
      <w:r w:rsidR="00272B5C">
        <w:t>1121</w:t>
      </w:r>
      <w:r>
        <w:t>/05</w:t>
      </w:r>
      <w:r>
        <w:tab/>
        <w:t>Public Participation</w:t>
      </w:r>
      <w:r>
        <w:rPr>
          <w:spacing w:val="-59"/>
        </w:rPr>
        <w:t xml:space="preserve"> </w:t>
      </w:r>
      <w:r w:rsidRPr="005E7B15">
        <w:rPr>
          <w:b w:val="0"/>
          <w:bCs w:val="0"/>
          <w:u w:val="single"/>
        </w:rPr>
        <w:t>NEDDC</w:t>
      </w:r>
      <w:r w:rsidRPr="005E7B15">
        <w:rPr>
          <w:b w:val="0"/>
          <w:bCs w:val="0"/>
          <w:spacing w:val="-1"/>
          <w:u w:val="single"/>
        </w:rPr>
        <w:t xml:space="preserve"> </w:t>
      </w:r>
      <w:r w:rsidRPr="005E7B15">
        <w:rPr>
          <w:b w:val="0"/>
          <w:bCs w:val="0"/>
          <w:u w:val="single"/>
        </w:rPr>
        <w:t>Councillor</w:t>
      </w:r>
      <w:r w:rsidRPr="005E7B15">
        <w:rPr>
          <w:b w:val="0"/>
          <w:bCs w:val="0"/>
          <w:spacing w:val="-1"/>
          <w:u w:val="single"/>
        </w:rPr>
        <w:t xml:space="preserve"> </w:t>
      </w:r>
      <w:r w:rsidRPr="005E7B15">
        <w:rPr>
          <w:b w:val="0"/>
          <w:bCs w:val="0"/>
          <w:u w:val="single"/>
        </w:rPr>
        <w:t>Funnell</w:t>
      </w:r>
    </w:p>
    <w:p w14:paraId="781FE84C" w14:textId="458E243A" w:rsidR="00AD07EC" w:rsidRDefault="00AF6587" w:rsidP="00AF6587">
      <w:r>
        <w:t>Clay Cross Regeneration works starting soon.</w:t>
      </w:r>
      <w:r w:rsidR="00C26688">
        <w:rPr>
          <w:spacing w:val="-3"/>
        </w:rPr>
        <w:t xml:space="preserve"> </w:t>
      </w:r>
    </w:p>
    <w:p w14:paraId="781FE84F" w14:textId="79109F22" w:rsidR="00AD07EC" w:rsidRPr="005E7B15" w:rsidRDefault="00AF6587" w:rsidP="002A5199">
      <w:pPr>
        <w:pStyle w:val="BodyText"/>
        <w:rPr>
          <w:u w:val="single"/>
        </w:rPr>
      </w:pPr>
      <w:r w:rsidRPr="005E7B15">
        <w:rPr>
          <w:u w:val="single"/>
        </w:rPr>
        <w:t>DCC Councillor Gillott</w:t>
      </w:r>
    </w:p>
    <w:p w14:paraId="0DB5C1EF" w14:textId="07D6E9BC" w:rsidR="00AF6587" w:rsidRDefault="00AF6587" w:rsidP="00AF6587">
      <w:pPr>
        <w:pStyle w:val="BodyText"/>
        <w:numPr>
          <w:ilvl w:val="0"/>
          <w:numId w:val="7"/>
        </w:numPr>
      </w:pPr>
      <w:r w:rsidRPr="00AF6587">
        <w:t xml:space="preserve">Locko Lane </w:t>
      </w:r>
      <w:r>
        <w:t xml:space="preserve">drainage </w:t>
      </w:r>
      <w:r w:rsidR="00523D6D">
        <w:t>completed.</w:t>
      </w:r>
    </w:p>
    <w:p w14:paraId="4996D9F9" w14:textId="34E41FED" w:rsidR="00AF6587" w:rsidRDefault="00AF6587" w:rsidP="00AF6587">
      <w:pPr>
        <w:pStyle w:val="BodyText"/>
        <w:numPr>
          <w:ilvl w:val="0"/>
          <w:numId w:val="7"/>
        </w:numPr>
      </w:pPr>
      <w:r>
        <w:t>Requested Council’s support in getting feedback from Pilsley residents on how NEDDC communications work for them.</w:t>
      </w:r>
    </w:p>
    <w:p w14:paraId="2EA98703" w14:textId="57E6600C" w:rsidR="00CB33C3" w:rsidRDefault="00CB33C3" w:rsidP="00AF6587">
      <w:pPr>
        <w:pStyle w:val="BodyText"/>
        <w:numPr>
          <w:ilvl w:val="0"/>
          <w:numId w:val="7"/>
        </w:numPr>
      </w:pPr>
      <w:r>
        <w:t>Will send details of police speed checks in Pilsley.</w:t>
      </w:r>
    </w:p>
    <w:p w14:paraId="7972F018" w14:textId="77777777" w:rsidR="00AF6587" w:rsidRDefault="00AF6587" w:rsidP="002A5199">
      <w:pPr>
        <w:pStyle w:val="Heading1"/>
        <w:tabs>
          <w:tab w:val="left" w:pos="1557"/>
        </w:tabs>
        <w:ind w:left="0"/>
      </w:pPr>
    </w:p>
    <w:p w14:paraId="781FE850" w14:textId="29C4AECE" w:rsidR="00AD07EC" w:rsidRDefault="00C26688" w:rsidP="002A5199">
      <w:pPr>
        <w:pStyle w:val="Heading1"/>
        <w:tabs>
          <w:tab w:val="left" w:pos="1557"/>
        </w:tabs>
        <w:ind w:left="0"/>
      </w:pPr>
      <w:r>
        <w:t>FC/</w:t>
      </w:r>
      <w:r w:rsidR="00272B5C">
        <w:t>1121</w:t>
      </w:r>
      <w:r>
        <w:t>/07</w:t>
      </w:r>
      <w:r>
        <w:tab/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781FE851" w14:textId="01E13104" w:rsidR="00AD07EC" w:rsidRDefault="00C26688" w:rsidP="002A5199">
      <w:pPr>
        <w:pStyle w:val="BodyText"/>
        <w:ind w:right="587"/>
      </w:pPr>
      <w:r>
        <w:t xml:space="preserve">The Council </w:t>
      </w:r>
      <w:r>
        <w:rPr>
          <w:b/>
        </w:rPr>
        <w:t xml:space="preserve">Resolved: </w:t>
      </w:r>
      <w:r>
        <w:t xml:space="preserve">that the minutes of the Parish Council meeting held on </w:t>
      </w:r>
      <w:r w:rsidR="00AF6587">
        <w:t>4</w:t>
      </w:r>
      <w:r>
        <w:rPr>
          <w:spacing w:val="-59"/>
        </w:rPr>
        <w:t xml:space="preserve"> </w:t>
      </w:r>
      <w:r w:rsidR="00AF6587">
        <w:t>October</w:t>
      </w:r>
      <w:r>
        <w:t xml:space="preserve"> 2021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provisions</w:t>
      </w:r>
      <w:r>
        <w:rPr>
          <w:spacing w:val="1"/>
        </w:rPr>
        <w:t xml:space="preserve"> </w:t>
      </w:r>
      <w:r>
        <w:t>for approval.</w:t>
      </w:r>
    </w:p>
    <w:p w14:paraId="781FE852" w14:textId="77777777" w:rsidR="00AD07EC" w:rsidRDefault="00AD07EC" w:rsidP="002A5199">
      <w:pPr>
        <w:pStyle w:val="BodyText"/>
        <w:spacing w:before="2"/>
      </w:pPr>
    </w:p>
    <w:p w14:paraId="781FE853" w14:textId="369933CE" w:rsidR="00AD07EC" w:rsidRDefault="00C26688" w:rsidP="002A5199">
      <w:pPr>
        <w:pStyle w:val="Heading1"/>
        <w:tabs>
          <w:tab w:val="left" w:pos="1557"/>
        </w:tabs>
        <w:ind w:left="0"/>
      </w:pPr>
      <w:r>
        <w:t>FC/</w:t>
      </w:r>
      <w:r w:rsidR="00272B5C">
        <w:t>1121</w:t>
      </w:r>
      <w:r>
        <w:t>/08</w:t>
      </w:r>
      <w:r>
        <w:tab/>
        <w:t>Exclusion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</w:p>
    <w:p w14:paraId="781FE854" w14:textId="48BEE0EB" w:rsidR="00AD07EC" w:rsidRDefault="00AF6587" w:rsidP="005E7B15">
      <w:pPr>
        <w:pStyle w:val="BodyText"/>
        <w:spacing w:line="252" w:lineRule="exact"/>
      </w:pPr>
      <w:r w:rsidRPr="00AF6587">
        <w:rPr>
          <w:b/>
          <w:bCs/>
        </w:rPr>
        <w:t>Resolved:</w:t>
      </w:r>
      <w:r>
        <w:t xml:space="preserve"> </w:t>
      </w:r>
      <w:r w:rsidR="00523D6D">
        <w:t xml:space="preserve">to exclude the public for </w:t>
      </w:r>
      <w:r>
        <w:t>item</w:t>
      </w:r>
      <w:r w:rsidR="005E7B15">
        <w:t>s</w:t>
      </w:r>
      <w:r>
        <w:t xml:space="preserve"> </w:t>
      </w:r>
      <w:r w:rsidR="005E7B15">
        <w:t xml:space="preserve">11b (legal privilege) and </w:t>
      </w:r>
      <w:r>
        <w:t xml:space="preserve">16b </w:t>
      </w:r>
      <w:r w:rsidR="005E7B15">
        <w:t>(s</w:t>
      </w:r>
      <w:r>
        <w:t>taffing)</w:t>
      </w:r>
      <w:r w:rsidR="005E7B15">
        <w:t>.</w:t>
      </w:r>
    </w:p>
    <w:p w14:paraId="781FE855" w14:textId="77777777" w:rsidR="00AD07EC" w:rsidRDefault="00AD07EC" w:rsidP="002A5199">
      <w:pPr>
        <w:pStyle w:val="BodyText"/>
        <w:spacing w:before="1"/>
      </w:pPr>
    </w:p>
    <w:p w14:paraId="693C2FAF" w14:textId="1203679E" w:rsidR="005E7B15" w:rsidRDefault="005E7B15" w:rsidP="002A5199">
      <w:pPr>
        <w:pStyle w:val="Heading1"/>
        <w:tabs>
          <w:tab w:val="left" w:pos="1557"/>
        </w:tabs>
        <w:ind w:left="0"/>
        <w:rPr>
          <w:color w:val="212121"/>
        </w:rPr>
      </w:pPr>
      <w:r w:rsidRPr="005E7B15">
        <w:rPr>
          <w:color w:val="212121"/>
        </w:rPr>
        <w:t>FC/1121/10</w:t>
      </w:r>
      <w:r>
        <w:rPr>
          <w:color w:val="212121"/>
        </w:rPr>
        <w:tab/>
        <w:t>Council Projects</w:t>
      </w:r>
    </w:p>
    <w:p w14:paraId="27AAE2BB" w14:textId="17B41EA3" w:rsidR="005E7B15" w:rsidRDefault="005E7B15" w:rsidP="005E7B15">
      <w:pPr>
        <w:pStyle w:val="Heading1"/>
        <w:numPr>
          <w:ilvl w:val="0"/>
          <w:numId w:val="9"/>
        </w:numPr>
        <w:tabs>
          <w:tab w:val="left" w:pos="1557"/>
        </w:tabs>
        <w:rPr>
          <w:b w:val="0"/>
          <w:bCs w:val="0"/>
          <w:color w:val="212121"/>
        </w:rPr>
      </w:pPr>
      <w:r>
        <w:rPr>
          <w:b w:val="0"/>
          <w:bCs w:val="0"/>
          <w:color w:val="212121"/>
        </w:rPr>
        <w:t>School Poster Competition – item deferred to next meeting</w:t>
      </w:r>
    </w:p>
    <w:p w14:paraId="74080C4F" w14:textId="5DE9139C" w:rsidR="005E7B15" w:rsidRPr="005E7B15" w:rsidRDefault="005E7B15" w:rsidP="005E7B15">
      <w:pPr>
        <w:pStyle w:val="Heading1"/>
        <w:numPr>
          <w:ilvl w:val="0"/>
          <w:numId w:val="9"/>
        </w:numPr>
        <w:tabs>
          <w:tab w:val="left" w:pos="1557"/>
        </w:tabs>
        <w:rPr>
          <w:b w:val="0"/>
          <w:bCs w:val="0"/>
          <w:color w:val="212121"/>
        </w:rPr>
      </w:pPr>
      <w:r>
        <w:rPr>
          <w:b w:val="0"/>
          <w:bCs w:val="0"/>
          <w:color w:val="212121"/>
        </w:rPr>
        <w:t>Mor</w:t>
      </w:r>
      <w:r w:rsidR="005846F7">
        <w:rPr>
          <w:b w:val="0"/>
          <w:bCs w:val="0"/>
          <w:color w:val="212121"/>
        </w:rPr>
        <w:t>t</w:t>
      </w:r>
      <w:r>
        <w:rPr>
          <w:b w:val="0"/>
          <w:bCs w:val="0"/>
          <w:color w:val="212121"/>
        </w:rPr>
        <w:t xml:space="preserve">on Road Recreation Regeneration – </w:t>
      </w:r>
      <w:r w:rsidRPr="005B377B">
        <w:rPr>
          <w:b w:val="0"/>
          <w:bCs w:val="0"/>
        </w:rPr>
        <w:t>Councillor</w:t>
      </w:r>
      <w:r w:rsidR="0010398A" w:rsidRPr="005B377B">
        <w:rPr>
          <w:b w:val="0"/>
          <w:bCs w:val="0"/>
        </w:rPr>
        <w:t>s</w:t>
      </w:r>
      <w:r w:rsidRPr="005B377B">
        <w:rPr>
          <w:b w:val="0"/>
          <w:bCs w:val="0"/>
        </w:rPr>
        <w:t xml:space="preserve"> Cooper </w:t>
      </w:r>
      <w:r w:rsidR="0010398A" w:rsidRPr="005B377B">
        <w:rPr>
          <w:b w:val="0"/>
          <w:bCs w:val="0"/>
        </w:rPr>
        <w:t xml:space="preserve">and Stone </w:t>
      </w:r>
      <w:r>
        <w:rPr>
          <w:b w:val="0"/>
          <w:bCs w:val="0"/>
          <w:color w:val="212121"/>
        </w:rPr>
        <w:t xml:space="preserve">advised the Council that the consultation on 9/10/2021 yielded favourable comments and public support. A project plan </w:t>
      </w:r>
      <w:r w:rsidR="00523D6D">
        <w:rPr>
          <w:b w:val="0"/>
          <w:bCs w:val="0"/>
          <w:color w:val="212121"/>
        </w:rPr>
        <w:t xml:space="preserve">to be considered by the </w:t>
      </w:r>
      <w:r>
        <w:rPr>
          <w:b w:val="0"/>
          <w:bCs w:val="0"/>
          <w:color w:val="212121"/>
        </w:rPr>
        <w:t xml:space="preserve">Council once position in relation to change of use planning permission being clarified. Estimated costs of the project are £35,000 with Government funding possible. </w:t>
      </w:r>
    </w:p>
    <w:p w14:paraId="65C99A08" w14:textId="77777777" w:rsidR="005E7B15" w:rsidRDefault="005E7B15" w:rsidP="002A5199">
      <w:pPr>
        <w:pStyle w:val="Heading1"/>
        <w:tabs>
          <w:tab w:val="left" w:pos="1557"/>
        </w:tabs>
        <w:ind w:left="0"/>
        <w:rPr>
          <w:color w:val="212121"/>
        </w:rPr>
      </w:pPr>
    </w:p>
    <w:p w14:paraId="500C7714" w14:textId="77777777" w:rsidR="005E7B15" w:rsidRDefault="005E7B15" w:rsidP="002A5199">
      <w:pPr>
        <w:pStyle w:val="Heading1"/>
        <w:tabs>
          <w:tab w:val="left" w:pos="1557"/>
        </w:tabs>
        <w:ind w:left="0"/>
      </w:pPr>
      <w:r>
        <w:t>FC/1121/11(a) PVSA Access</w:t>
      </w:r>
    </w:p>
    <w:p w14:paraId="0F7A3000" w14:textId="611E73E6" w:rsidR="00AE68FB" w:rsidRDefault="005E7B15" w:rsidP="002A5199">
      <w:pPr>
        <w:pStyle w:val="Heading1"/>
        <w:tabs>
          <w:tab w:val="left" w:pos="1557"/>
        </w:tabs>
        <w:ind w:left="0"/>
        <w:rPr>
          <w:b w:val="0"/>
          <w:bCs w:val="0"/>
        </w:rPr>
      </w:pPr>
      <w:r w:rsidRPr="00641275">
        <w:rPr>
          <w:b w:val="0"/>
          <w:bCs w:val="0"/>
        </w:rPr>
        <w:t xml:space="preserve">The Council </w:t>
      </w:r>
      <w:r w:rsidR="00641275" w:rsidRPr="00641275">
        <w:rPr>
          <w:b w:val="0"/>
          <w:bCs w:val="0"/>
        </w:rPr>
        <w:t xml:space="preserve">noted that the </w:t>
      </w:r>
      <w:r w:rsidR="00DC76B9" w:rsidRPr="00641275">
        <w:rPr>
          <w:b w:val="0"/>
          <w:bCs w:val="0"/>
        </w:rPr>
        <w:t xml:space="preserve">request to </w:t>
      </w:r>
      <w:r w:rsidR="00641275" w:rsidRPr="00641275">
        <w:rPr>
          <w:b w:val="0"/>
          <w:bCs w:val="0"/>
        </w:rPr>
        <w:t xml:space="preserve">remove the concrete bollards and enter an undertaking to not interfere with the right of way had not been </w:t>
      </w:r>
      <w:r w:rsidR="00523D6D">
        <w:rPr>
          <w:b w:val="0"/>
          <w:bCs w:val="0"/>
        </w:rPr>
        <w:t>actioned</w:t>
      </w:r>
      <w:r w:rsidR="00641275">
        <w:rPr>
          <w:b w:val="0"/>
          <w:bCs w:val="0"/>
        </w:rPr>
        <w:t xml:space="preserve">. </w:t>
      </w:r>
    </w:p>
    <w:p w14:paraId="7FD5B828" w14:textId="1D083346" w:rsidR="00AE68FB" w:rsidRDefault="00AE68FB" w:rsidP="002A5199">
      <w:pPr>
        <w:pStyle w:val="Heading1"/>
        <w:tabs>
          <w:tab w:val="left" w:pos="1557"/>
        </w:tabs>
        <w:ind w:left="0"/>
        <w:rPr>
          <w:b w:val="0"/>
          <w:bCs w:val="0"/>
        </w:rPr>
      </w:pPr>
      <w:r>
        <w:rPr>
          <w:b w:val="0"/>
          <w:bCs w:val="0"/>
        </w:rPr>
        <w:t>The Chair invite the owners who were present to comment.</w:t>
      </w:r>
    </w:p>
    <w:p w14:paraId="64F80D04" w14:textId="77777777" w:rsidR="00AE68FB" w:rsidRDefault="00AE68FB" w:rsidP="00AE68FB">
      <w:pPr>
        <w:pStyle w:val="BodyText"/>
        <w:rPr>
          <w:u w:val="single"/>
        </w:rPr>
      </w:pPr>
      <w:r w:rsidRPr="005E7B15">
        <w:rPr>
          <w:u w:val="single"/>
        </w:rPr>
        <w:t>Resident</w:t>
      </w:r>
    </w:p>
    <w:p w14:paraId="1B184505" w14:textId="77777777" w:rsidR="00AE68FB" w:rsidRDefault="00AE68FB" w:rsidP="00AE68FB">
      <w:pPr>
        <w:pStyle w:val="BodyText"/>
      </w:pPr>
      <w:r w:rsidRPr="005E7B15">
        <w:t>Advised the Counci</w:t>
      </w:r>
      <w:r>
        <w:t>l</w:t>
      </w:r>
      <w:r w:rsidRPr="005E7B15">
        <w:t xml:space="preserve"> that</w:t>
      </w:r>
      <w:r>
        <w:t>:</w:t>
      </w:r>
    </w:p>
    <w:p w14:paraId="0D1CA03E" w14:textId="77EDBF51" w:rsidR="00AE68FB" w:rsidRDefault="00AE68FB" w:rsidP="00AE68FB">
      <w:pPr>
        <w:pStyle w:val="BodyText"/>
        <w:numPr>
          <w:ilvl w:val="0"/>
          <w:numId w:val="10"/>
        </w:numPr>
      </w:pPr>
      <w:r w:rsidRPr="005E7B15">
        <w:t xml:space="preserve">the yellow </w:t>
      </w:r>
      <w:r w:rsidR="00071B0B">
        <w:t xml:space="preserve">steel removable </w:t>
      </w:r>
      <w:r w:rsidRPr="005E7B15">
        <w:t xml:space="preserve">bollard </w:t>
      </w:r>
      <w:r>
        <w:t>near the Score Board building should be a concrete bollard</w:t>
      </w:r>
      <w:r w:rsidR="00071B0B">
        <w:t xml:space="preserve"> and once this is replaced by the Council with a concrete bollard they will move concrete bollard to original position </w:t>
      </w:r>
    </w:p>
    <w:p w14:paraId="1E3C32AF" w14:textId="77777777" w:rsidR="00AE68FB" w:rsidRDefault="00AE68FB" w:rsidP="00AE68FB">
      <w:pPr>
        <w:pStyle w:val="BodyText"/>
        <w:numPr>
          <w:ilvl w:val="0"/>
          <w:numId w:val="10"/>
        </w:numPr>
      </w:pPr>
      <w:r w:rsidRPr="00DC76B9">
        <w:t>the Surveyor assessing the position of the boundary between the Sports Ground and the neighbouring property, previously the Miners Welfare Institute</w:t>
      </w:r>
      <w:r>
        <w:t>, did not obtain permission from owner of neighbouring property to access the land</w:t>
      </w:r>
    </w:p>
    <w:p w14:paraId="29587A92" w14:textId="68512162" w:rsidR="005E7B15" w:rsidRPr="00CD54C2" w:rsidRDefault="00641275" w:rsidP="002A5199">
      <w:pPr>
        <w:pStyle w:val="Heading1"/>
        <w:tabs>
          <w:tab w:val="left" w:pos="1557"/>
        </w:tabs>
        <w:ind w:left="0"/>
        <w:rPr>
          <w:b w:val="0"/>
          <w:bCs w:val="0"/>
        </w:rPr>
      </w:pPr>
      <w:r w:rsidRPr="00641275">
        <w:t>Resolved:</w:t>
      </w:r>
      <w:r w:rsidR="00CD54C2">
        <w:rPr>
          <w:b w:val="0"/>
          <w:bCs w:val="0"/>
        </w:rPr>
        <w:t xml:space="preserve"> to set up a meeting with the residents on this matter.</w:t>
      </w:r>
    </w:p>
    <w:p w14:paraId="6B808607" w14:textId="77777777" w:rsidR="005E7B15" w:rsidRDefault="005E7B15" w:rsidP="002A5199">
      <w:pPr>
        <w:pStyle w:val="Heading1"/>
        <w:tabs>
          <w:tab w:val="left" w:pos="1557"/>
        </w:tabs>
        <w:ind w:left="0"/>
      </w:pPr>
    </w:p>
    <w:p w14:paraId="781FE856" w14:textId="1F9D86A6" w:rsidR="00AD07EC" w:rsidRDefault="00C26688" w:rsidP="002A5199">
      <w:pPr>
        <w:pStyle w:val="Heading1"/>
        <w:tabs>
          <w:tab w:val="left" w:pos="1557"/>
        </w:tabs>
        <w:ind w:left="0"/>
      </w:pPr>
      <w:r>
        <w:t>FC/</w:t>
      </w:r>
      <w:r w:rsidR="00272B5C">
        <w:t>1121</w:t>
      </w:r>
      <w:r>
        <w:t>/</w:t>
      </w:r>
      <w:r w:rsidR="00CD54C2">
        <w:t>12</w:t>
      </w:r>
      <w:r>
        <w:tab/>
        <w:t>Finance</w:t>
      </w:r>
    </w:p>
    <w:p w14:paraId="781FE857" w14:textId="3CA2290D" w:rsidR="00AD07EC" w:rsidRDefault="00C26688" w:rsidP="002A5199">
      <w:pPr>
        <w:pStyle w:val="ListParagraph"/>
        <w:numPr>
          <w:ilvl w:val="0"/>
          <w:numId w:val="4"/>
        </w:numPr>
        <w:tabs>
          <w:tab w:val="left" w:pos="1057"/>
        </w:tabs>
        <w:ind w:left="0" w:right="333"/>
      </w:pPr>
      <w:r>
        <w:t>Accounts for Payment – the Council considered the monthly payments as</w:t>
      </w:r>
      <w:r w:rsidR="0010398A">
        <w:t xml:space="preserve"> </w:t>
      </w:r>
      <w:r>
        <w:rPr>
          <w:spacing w:val="-59"/>
        </w:rPr>
        <w:t xml:space="preserve"> </w:t>
      </w:r>
      <w:r w:rsidR="0010398A">
        <w:rPr>
          <w:spacing w:val="-59"/>
        </w:rPr>
        <w:t xml:space="preserve"> 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Schedule</w:t>
      </w:r>
      <w:r>
        <w:rPr>
          <w:spacing w:val="-2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and </w:t>
      </w:r>
      <w:r>
        <w:rPr>
          <w:b/>
        </w:rPr>
        <w:t xml:space="preserve">Resolved: </w:t>
      </w:r>
      <w:r>
        <w:t>to</w:t>
      </w:r>
      <w:r>
        <w:rPr>
          <w:spacing w:val="-2"/>
        </w:rPr>
        <w:t xml:space="preserve"> </w:t>
      </w:r>
      <w:r>
        <w:t>approve the</w:t>
      </w:r>
      <w:r>
        <w:rPr>
          <w:spacing w:val="-4"/>
        </w:rPr>
        <w:t xml:space="preserve"> </w:t>
      </w:r>
      <w:r>
        <w:t>payments.</w:t>
      </w:r>
    </w:p>
    <w:p w14:paraId="781FE858" w14:textId="340DA174" w:rsidR="00AD07EC" w:rsidRDefault="00C26688" w:rsidP="002A5199">
      <w:pPr>
        <w:pStyle w:val="ListParagraph"/>
        <w:numPr>
          <w:ilvl w:val="0"/>
          <w:numId w:val="4"/>
        </w:numPr>
        <w:tabs>
          <w:tab w:val="left" w:pos="1057"/>
        </w:tabs>
        <w:ind w:left="0" w:right="886"/>
      </w:pPr>
      <w:r>
        <w:t>Budget Summary - the Council noted the budget summary to end of</w:t>
      </w:r>
      <w:r w:rsidR="0010398A">
        <w:t xml:space="preserve"> </w:t>
      </w:r>
      <w:r>
        <w:rPr>
          <w:spacing w:val="-59"/>
        </w:rPr>
        <w:t xml:space="preserve"> </w:t>
      </w:r>
      <w:r w:rsidR="00CD54C2">
        <w:t>October</w:t>
      </w:r>
      <w:r>
        <w:t xml:space="preserve"> 2021.</w:t>
      </w:r>
    </w:p>
    <w:p w14:paraId="781FE85D" w14:textId="552F3545" w:rsidR="00AD07EC" w:rsidRDefault="00C26688" w:rsidP="002A5199">
      <w:pPr>
        <w:pStyle w:val="ListParagraph"/>
        <w:numPr>
          <w:ilvl w:val="0"/>
          <w:numId w:val="4"/>
        </w:numPr>
        <w:tabs>
          <w:tab w:val="left" w:pos="1057"/>
        </w:tabs>
        <w:ind w:left="0" w:right="436"/>
      </w:pPr>
      <w:r>
        <w:t>Bank Reconciliation - reviewed and approved by the Chair in</w:t>
      </w:r>
      <w:r w:rsidRPr="00CD54C2">
        <w:rPr>
          <w:spacing w:val="-59"/>
        </w:rPr>
        <w:t xml:space="preserve"> </w:t>
      </w:r>
      <w:r>
        <w:t>accordance</w:t>
      </w:r>
      <w:r w:rsidRPr="00CD54C2">
        <w:rPr>
          <w:spacing w:val="-3"/>
        </w:rPr>
        <w:t xml:space="preserve"> </w:t>
      </w:r>
      <w:r>
        <w:t>with Financial</w:t>
      </w:r>
      <w:r w:rsidRPr="00CD54C2">
        <w:rPr>
          <w:spacing w:val="-1"/>
        </w:rPr>
        <w:t xml:space="preserve"> </w:t>
      </w:r>
      <w:r>
        <w:t>Regulation 2.2</w:t>
      </w:r>
    </w:p>
    <w:p w14:paraId="0F1B8BFC" w14:textId="1C758BD5" w:rsidR="00CD54C2" w:rsidRPr="00CD54C2" w:rsidRDefault="00CD54C2" w:rsidP="002A5199">
      <w:pPr>
        <w:pStyle w:val="ListParagraph"/>
        <w:numPr>
          <w:ilvl w:val="0"/>
          <w:numId w:val="4"/>
        </w:numPr>
        <w:tabs>
          <w:tab w:val="left" w:pos="1057"/>
        </w:tabs>
        <w:ind w:left="0" w:right="436"/>
      </w:pPr>
      <w:r w:rsidRPr="00CD54C2">
        <w:t>Church Street car park resurfacing – the Council considered the two quotes 1</w:t>
      </w:r>
      <w:r w:rsidR="00523D6D" w:rsidRPr="00CD54C2">
        <w:t>) patching</w:t>
      </w:r>
      <w:r w:rsidRPr="00CD54C2">
        <w:rPr>
          <w:rFonts w:eastAsiaTheme="minorHAnsi"/>
        </w:rPr>
        <w:t xml:space="preserve"> existing </w:t>
      </w:r>
      <w:r w:rsidR="00523D6D" w:rsidRPr="00CD54C2">
        <w:rPr>
          <w:rFonts w:eastAsiaTheme="minorHAnsi"/>
        </w:rPr>
        <w:t>pothole</w:t>
      </w:r>
      <w:r w:rsidRPr="00CD54C2">
        <w:rPr>
          <w:rFonts w:eastAsiaTheme="minorHAnsi"/>
        </w:rPr>
        <w:t xml:space="preserve"> &amp; resurface over existing surface (£15,658.08) and the </w:t>
      </w:r>
      <w:r>
        <w:rPr>
          <w:rFonts w:eastAsiaTheme="minorHAnsi"/>
        </w:rPr>
        <w:t>f</w:t>
      </w:r>
      <w:r w:rsidRPr="00CD54C2">
        <w:rPr>
          <w:rFonts w:eastAsiaTheme="minorHAnsi"/>
        </w:rPr>
        <w:t xml:space="preserve">ull </w:t>
      </w:r>
      <w:r>
        <w:rPr>
          <w:rFonts w:eastAsiaTheme="minorHAnsi"/>
        </w:rPr>
        <w:t>c</w:t>
      </w:r>
      <w:r w:rsidRPr="00CD54C2">
        <w:rPr>
          <w:rFonts w:eastAsiaTheme="minorHAnsi"/>
        </w:rPr>
        <w:t>onstruction</w:t>
      </w:r>
      <w:r>
        <w:rPr>
          <w:rFonts w:eastAsiaTheme="minorHAnsi"/>
        </w:rPr>
        <w:t xml:space="preserve"> quote (</w:t>
      </w:r>
      <w:r w:rsidRPr="00CD54C2">
        <w:rPr>
          <w:rFonts w:eastAsiaTheme="minorHAnsi"/>
        </w:rPr>
        <w:t>£29,268.05</w:t>
      </w:r>
      <w:r>
        <w:rPr>
          <w:rFonts w:eastAsiaTheme="minorHAnsi"/>
        </w:rPr>
        <w:t xml:space="preserve">) and </w:t>
      </w:r>
      <w:r w:rsidRPr="00CD54C2">
        <w:rPr>
          <w:rFonts w:eastAsiaTheme="minorHAnsi"/>
          <w:b/>
          <w:bCs/>
        </w:rPr>
        <w:t>Resolved:</w:t>
      </w:r>
      <w:r>
        <w:rPr>
          <w:rFonts w:eastAsiaTheme="minorHAnsi"/>
        </w:rPr>
        <w:t xml:space="preserve"> to request an approximate life span for each option.</w:t>
      </w:r>
    </w:p>
    <w:p w14:paraId="1EB0F529" w14:textId="67FAF6BC" w:rsidR="00CD54C2" w:rsidRDefault="00CD54C2" w:rsidP="00CD54C2">
      <w:pPr>
        <w:tabs>
          <w:tab w:val="left" w:pos="1057"/>
        </w:tabs>
        <w:ind w:right="436"/>
      </w:pPr>
    </w:p>
    <w:p w14:paraId="21D88BB3" w14:textId="11C2DF27" w:rsidR="00DC3196" w:rsidRPr="00AE68FB" w:rsidRDefault="00DC3196" w:rsidP="00CD54C2">
      <w:pPr>
        <w:tabs>
          <w:tab w:val="left" w:pos="1057"/>
        </w:tabs>
        <w:ind w:right="436"/>
        <w:rPr>
          <w:b/>
          <w:bCs/>
        </w:rPr>
      </w:pPr>
      <w:r w:rsidRPr="00AE68FB">
        <w:rPr>
          <w:b/>
          <w:bCs/>
        </w:rPr>
        <w:t>FC/1121/13</w:t>
      </w:r>
      <w:r w:rsidRPr="00AE68FB">
        <w:rPr>
          <w:b/>
          <w:bCs/>
        </w:rPr>
        <w:tab/>
        <w:t>Planning Applications</w:t>
      </w:r>
    </w:p>
    <w:p w14:paraId="7BF78DAB" w14:textId="52838740" w:rsidR="00DC3196" w:rsidRPr="00DC3196" w:rsidRDefault="00DC3196" w:rsidP="00CD54C2">
      <w:pPr>
        <w:tabs>
          <w:tab w:val="left" w:pos="1057"/>
        </w:tabs>
        <w:ind w:right="436"/>
      </w:pPr>
      <w:r w:rsidRPr="00DC3196">
        <w:t>The Council</w:t>
      </w:r>
      <w:r w:rsidRPr="00DC3196">
        <w:rPr>
          <w:b/>
          <w:bCs/>
        </w:rPr>
        <w:t xml:space="preserve"> </w:t>
      </w:r>
      <w:r w:rsidR="00523D6D" w:rsidRPr="00DC3196">
        <w:rPr>
          <w:b/>
          <w:bCs/>
        </w:rPr>
        <w:t>Resolved:</w:t>
      </w:r>
      <w:r w:rsidRPr="00DC3196">
        <w:rPr>
          <w:b/>
          <w:bCs/>
        </w:rPr>
        <w:t xml:space="preserve"> </w:t>
      </w:r>
      <w:r w:rsidRPr="00DC3196">
        <w:t>to make no objections</w:t>
      </w:r>
      <w:r w:rsidR="00C92C24">
        <w:t xml:space="preserve">. Councillor Cooper to discuss </w:t>
      </w:r>
      <w:r w:rsidR="00CB33C3">
        <w:t xml:space="preserve">S106 funding in relation to application </w:t>
      </w:r>
      <w:r w:rsidR="00CB33C3" w:rsidRPr="00CB33C3">
        <w:t>21/01242/FL</w:t>
      </w:r>
      <w:r w:rsidR="00CB33C3">
        <w:t xml:space="preserve"> with the planning officer.</w:t>
      </w:r>
    </w:p>
    <w:p w14:paraId="77AB1F9E" w14:textId="77777777" w:rsidR="00DC3196" w:rsidRPr="00DC3196" w:rsidRDefault="00DC3196" w:rsidP="00CD54C2">
      <w:pPr>
        <w:tabs>
          <w:tab w:val="left" w:pos="1557"/>
        </w:tabs>
        <w:spacing w:line="252" w:lineRule="exact"/>
        <w:rPr>
          <w:b/>
          <w:color w:val="212121"/>
        </w:rPr>
      </w:pPr>
    </w:p>
    <w:p w14:paraId="58F0A000" w14:textId="3D40BD4E" w:rsidR="00CD54C2" w:rsidRPr="00C92C24" w:rsidRDefault="00CD54C2" w:rsidP="00CD54C2">
      <w:pPr>
        <w:tabs>
          <w:tab w:val="left" w:pos="1557"/>
        </w:tabs>
        <w:spacing w:line="252" w:lineRule="exact"/>
        <w:rPr>
          <w:b/>
        </w:rPr>
      </w:pPr>
      <w:r w:rsidRPr="00C92C24">
        <w:rPr>
          <w:b/>
          <w:color w:val="212121"/>
        </w:rPr>
        <w:t>FC/1121/1</w:t>
      </w:r>
      <w:r w:rsidR="00DC3196" w:rsidRPr="00C92C24">
        <w:rPr>
          <w:b/>
          <w:color w:val="212121"/>
        </w:rPr>
        <w:t>4</w:t>
      </w:r>
      <w:r w:rsidRPr="00C92C24">
        <w:rPr>
          <w:b/>
          <w:color w:val="212121"/>
        </w:rPr>
        <w:tab/>
        <w:t>Village</w:t>
      </w:r>
      <w:r w:rsidRPr="00C92C24">
        <w:rPr>
          <w:b/>
          <w:color w:val="212121"/>
          <w:spacing w:val="-4"/>
        </w:rPr>
        <w:t xml:space="preserve"> </w:t>
      </w:r>
      <w:r w:rsidRPr="00C92C24">
        <w:rPr>
          <w:b/>
          <w:color w:val="212121"/>
        </w:rPr>
        <w:t>Matters</w:t>
      </w:r>
    </w:p>
    <w:p w14:paraId="223701C9" w14:textId="747B5A4C" w:rsidR="00CD54C2" w:rsidRDefault="00CD54C2" w:rsidP="00CD54C2">
      <w:pPr>
        <w:pStyle w:val="ListParagraph"/>
        <w:numPr>
          <w:ilvl w:val="0"/>
          <w:numId w:val="3"/>
        </w:numPr>
        <w:tabs>
          <w:tab w:val="left" w:pos="478"/>
        </w:tabs>
        <w:ind w:left="0" w:right="214"/>
      </w:pPr>
      <w:r>
        <w:rPr>
          <w:color w:val="212121"/>
        </w:rPr>
        <w:t xml:space="preserve">Church Street/Pear Tree Road bus shelter - the Council discussed the position of the </w:t>
      </w:r>
      <w:r w:rsidR="00D10BBC">
        <w:rPr>
          <w:color w:val="212121"/>
        </w:rPr>
        <w:t>pole and flag and</w:t>
      </w:r>
      <w:r>
        <w:rPr>
          <w:color w:val="212121"/>
        </w:rPr>
        <w:t xml:space="preserve"> </w:t>
      </w:r>
      <w:r>
        <w:rPr>
          <w:b/>
          <w:color w:val="212121"/>
        </w:rPr>
        <w:t xml:space="preserve">Resolved: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 w:rsidR="00D10BBC">
        <w:rPr>
          <w:color w:val="212121"/>
        </w:rPr>
        <w:t xml:space="preserve">request DCC remove the pole out of the way of bus </w:t>
      </w:r>
      <w:r w:rsidR="00D10BBC">
        <w:rPr>
          <w:color w:val="212121"/>
        </w:rPr>
        <w:lastRenderedPageBreak/>
        <w:t>stop.</w:t>
      </w:r>
    </w:p>
    <w:p w14:paraId="334C3112" w14:textId="3E6416D7" w:rsidR="00CD54C2" w:rsidRDefault="00CD54C2" w:rsidP="00CD54C2">
      <w:pPr>
        <w:pStyle w:val="ListParagraph"/>
        <w:numPr>
          <w:ilvl w:val="0"/>
          <w:numId w:val="3"/>
        </w:numPr>
        <w:tabs>
          <w:tab w:val="left" w:pos="478"/>
        </w:tabs>
        <w:ind w:left="0" w:right="697"/>
      </w:pPr>
      <w:r>
        <w:rPr>
          <w:color w:val="212121"/>
        </w:rPr>
        <w:t>Dog Waste bins –</w:t>
      </w:r>
      <w:r w:rsidR="0010398A">
        <w:rPr>
          <w:color w:val="212121"/>
        </w:rPr>
        <w:t xml:space="preserve"> </w:t>
      </w:r>
      <w:r w:rsidR="00D10BBC">
        <w:rPr>
          <w:color w:val="212121"/>
        </w:rPr>
        <w:t xml:space="preserve">installation of </w:t>
      </w:r>
      <w:r>
        <w:rPr>
          <w:color w:val="212121"/>
        </w:rPr>
        <w:t>Padley</w:t>
      </w:r>
      <w:r w:rsidR="0010398A">
        <w:rPr>
          <w:color w:val="212121"/>
        </w:rPr>
        <w:t xml:space="preserve"> </w:t>
      </w:r>
      <w:r>
        <w:rPr>
          <w:color w:val="212121"/>
          <w:spacing w:val="-59"/>
        </w:rPr>
        <w:t xml:space="preserve"> </w:t>
      </w:r>
      <w:r w:rsidR="00523D6D">
        <w:rPr>
          <w:color w:val="212121"/>
          <w:spacing w:val="-59"/>
        </w:rPr>
        <w:t xml:space="preserve">     </w:t>
      </w:r>
      <w:r>
        <w:rPr>
          <w:color w:val="212121"/>
        </w:rPr>
        <w:t>Wood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Road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Back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bins</w:t>
      </w:r>
      <w:r>
        <w:rPr>
          <w:color w:val="212121"/>
          <w:spacing w:val="-1"/>
        </w:rPr>
        <w:t xml:space="preserve"> </w:t>
      </w:r>
      <w:r w:rsidR="00523D6D">
        <w:rPr>
          <w:color w:val="212121"/>
          <w:spacing w:val="-1"/>
        </w:rPr>
        <w:t>scheduled</w:t>
      </w:r>
      <w:r w:rsidR="00D10BBC">
        <w:rPr>
          <w:color w:val="212121"/>
          <w:spacing w:val="-1"/>
        </w:rPr>
        <w:t xml:space="preserve">. </w:t>
      </w:r>
    </w:p>
    <w:p w14:paraId="0D034A19" w14:textId="77777777" w:rsidR="00CD54C2" w:rsidRDefault="00CD54C2" w:rsidP="00CD54C2">
      <w:pPr>
        <w:pStyle w:val="ListParagraph"/>
        <w:numPr>
          <w:ilvl w:val="0"/>
          <w:numId w:val="3"/>
        </w:numPr>
        <w:tabs>
          <w:tab w:val="left" w:pos="478"/>
        </w:tabs>
        <w:ind w:left="0"/>
      </w:pPr>
      <w:r>
        <w:rPr>
          <w:color w:val="212121"/>
        </w:rPr>
        <w:t>Litter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bins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reports</w:t>
      </w:r>
    </w:p>
    <w:p w14:paraId="523E4A4B" w14:textId="6773B80E" w:rsidR="00CD54C2" w:rsidRDefault="00CD54C2" w:rsidP="00CD54C2">
      <w:pPr>
        <w:pStyle w:val="ListParagraph"/>
        <w:numPr>
          <w:ilvl w:val="0"/>
          <w:numId w:val="3"/>
        </w:numPr>
        <w:tabs>
          <w:tab w:val="left" w:pos="478"/>
        </w:tabs>
        <w:spacing w:before="1"/>
        <w:ind w:left="0" w:right="537"/>
      </w:pPr>
      <w:r>
        <w:rPr>
          <w:color w:val="212121"/>
        </w:rPr>
        <w:t xml:space="preserve">Potholes – no reports. </w:t>
      </w:r>
    </w:p>
    <w:p w14:paraId="3AB4F557" w14:textId="2EB9848F" w:rsidR="00CD54C2" w:rsidRDefault="00CD54C2" w:rsidP="00CD54C2">
      <w:pPr>
        <w:pStyle w:val="ListParagraph"/>
        <w:numPr>
          <w:ilvl w:val="0"/>
          <w:numId w:val="3"/>
        </w:numPr>
        <w:tabs>
          <w:tab w:val="left" w:pos="478"/>
        </w:tabs>
        <w:ind w:left="0" w:right="268"/>
      </w:pPr>
      <w:r>
        <w:rPr>
          <w:color w:val="212121"/>
        </w:rPr>
        <w:t xml:space="preserve">Flooding – </w:t>
      </w:r>
      <w:r w:rsidR="00D10BBC">
        <w:rPr>
          <w:color w:val="212121"/>
        </w:rPr>
        <w:t>Council noted that Hardstoft Road</w:t>
      </w:r>
      <w:r w:rsidR="0010398A">
        <w:rPr>
          <w:color w:val="FF0000"/>
        </w:rPr>
        <w:t xml:space="preserve"> </w:t>
      </w:r>
      <w:r w:rsidR="0010398A" w:rsidRPr="005B377B">
        <w:t>appeared to have</w:t>
      </w:r>
      <w:r w:rsidR="00D10BBC" w:rsidRPr="005B377B">
        <w:t xml:space="preserve"> been </w:t>
      </w:r>
      <w:r w:rsidR="00D10BBC">
        <w:rPr>
          <w:color w:val="212121"/>
        </w:rPr>
        <w:t>cleared.</w:t>
      </w:r>
    </w:p>
    <w:p w14:paraId="4B34D921" w14:textId="0EA33991" w:rsidR="00CD54C2" w:rsidRDefault="00CD54C2" w:rsidP="00CD54C2">
      <w:pPr>
        <w:pStyle w:val="ListParagraph"/>
        <w:numPr>
          <w:ilvl w:val="0"/>
          <w:numId w:val="3"/>
        </w:numPr>
        <w:tabs>
          <w:tab w:val="left" w:pos="477"/>
          <w:tab w:val="left" w:pos="478"/>
        </w:tabs>
        <w:ind w:left="0" w:right="842"/>
      </w:pPr>
      <w:r>
        <w:rPr>
          <w:color w:val="212121"/>
        </w:rPr>
        <w:t xml:space="preserve">Village Signage – the Clerk advised </w:t>
      </w:r>
      <w:r w:rsidR="00D10BBC">
        <w:rPr>
          <w:color w:val="212121"/>
        </w:rPr>
        <w:t>that, if appointed, the village warden could undertake this task.</w:t>
      </w:r>
    </w:p>
    <w:p w14:paraId="457AAE9D" w14:textId="77777777" w:rsidR="00CD54C2" w:rsidRDefault="00CD54C2" w:rsidP="00CD54C2">
      <w:pPr>
        <w:pStyle w:val="ListParagraph"/>
        <w:numPr>
          <w:ilvl w:val="0"/>
          <w:numId w:val="3"/>
        </w:numPr>
        <w:tabs>
          <w:tab w:val="left" w:pos="478"/>
        </w:tabs>
        <w:ind w:left="0"/>
      </w:pPr>
      <w:r>
        <w:rPr>
          <w:color w:val="212121"/>
        </w:rPr>
        <w:t>Street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Furniture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awaiting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contractor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scheduling</w:t>
      </w:r>
      <w:r>
        <w:rPr>
          <w:color w:val="212121"/>
          <w:spacing w:val="-1"/>
        </w:rPr>
        <w:t xml:space="preserve"> </w:t>
      </w:r>
      <w:r>
        <w:t>fitting</w:t>
      </w:r>
      <w:r>
        <w:rPr>
          <w:spacing w:val="-2"/>
        </w:rPr>
        <w:t xml:space="preserve"> </w:t>
      </w:r>
      <w:r>
        <w:t>of bench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junction</w:t>
      </w:r>
      <w:r>
        <w:rPr>
          <w:spacing w:val="-4"/>
        </w:rPr>
        <w:t xml:space="preserve"> </w:t>
      </w:r>
      <w:r>
        <w:t>Acres</w:t>
      </w:r>
    </w:p>
    <w:p w14:paraId="50A17335" w14:textId="1CADC73F" w:rsidR="00CD54C2" w:rsidRDefault="00D10BBC" w:rsidP="00CD54C2">
      <w:pPr>
        <w:pStyle w:val="BodyText"/>
        <w:spacing w:before="89" w:line="252" w:lineRule="exact"/>
      </w:pPr>
      <w:r>
        <w:t>R</w:t>
      </w:r>
      <w:r w:rsidR="00CD54C2">
        <w:t>d</w:t>
      </w:r>
      <w:r w:rsidR="00CB33C3">
        <w:t xml:space="preserve"> &amp; </w:t>
      </w:r>
      <w:r w:rsidR="00CD54C2">
        <w:t>Rupert</w:t>
      </w:r>
      <w:r w:rsidR="00CD54C2">
        <w:rPr>
          <w:spacing w:val="-3"/>
        </w:rPr>
        <w:t xml:space="preserve"> </w:t>
      </w:r>
      <w:r w:rsidR="00CD54C2">
        <w:t>Street</w:t>
      </w:r>
    </w:p>
    <w:p w14:paraId="5CCDA50C" w14:textId="1D6DA709" w:rsidR="00CD54C2" w:rsidRDefault="00F961CF" w:rsidP="00CD54C2">
      <w:pPr>
        <w:pStyle w:val="ListParagraph"/>
        <w:numPr>
          <w:ilvl w:val="0"/>
          <w:numId w:val="3"/>
        </w:numPr>
        <w:tabs>
          <w:tab w:val="left" w:pos="478"/>
        </w:tabs>
        <w:spacing w:line="252" w:lineRule="exact"/>
        <w:ind w:left="0"/>
      </w:pPr>
      <w:r>
        <w:rPr>
          <w:color w:val="212121"/>
        </w:rPr>
        <w:t xml:space="preserve">Parkhouse School Defibrillator – item deferred to next meeting </w:t>
      </w:r>
    </w:p>
    <w:p w14:paraId="220921D0" w14:textId="37A7E0AA" w:rsidR="006C02FE" w:rsidRPr="006C02FE" w:rsidRDefault="00F961CF" w:rsidP="00CD54C2">
      <w:pPr>
        <w:pStyle w:val="ListParagraph"/>
        <w:numPr>
          <w:ilvl w:val="0"/>
          <w:numId w:val="3"/>
        </w:numPr>
        <w:tabs>
          <w:tab w:val="left" w:pos="477"/>
          <w:tab w:val="left" w:pos="478"/>
        </w:tabs>
        <w:spacing w:before="1" w:line="252" w:lineRule="exact"/>
        <w:ind w:left="0"/>
      </w:pPr>
      <w:r>
        <w:rPr>
          <w:color w:val="212121"/>
        </w:rPr>
        <w:t xml:space="preserve">Parkhouse Recreation Ground Planter – the Council </w:t>
      </w:r>
      <w:r w:rsidR="006C02FE">
        <w:rPr>
          <w:b/>
          <w:bCs/>
          <w:color w:val="212121"/>
        </w:rPr>
        <w:t>Resolved:</w:t>
      </w:r>
      <w:r w:rsidR="006C02FE">
        <w:rPr>
          <w:color w:val="212121"/>
        </w:rPr>
        <w:t xml:space="preserve"> to fund a dedication plaque to the late Arthur Vardy who maintained this planter.</w:t>
      </w:r>
    </w:p>
    <w:p w14:paraId="1657B280" w14:textId="008667E0" w:rsidR="006C02FE" w:rsidRPr="006C02FE" w:rsidRDefault="006C02FE" w:rsidP="00CD54C2">
      <w:pPr>
        <w:pStyle w:val="ListParagraph"/>
        <w:numPr>
          <w:ilvl w:val="0"/>
          <w:numId w:val="3"/>
        </w:numPr>
        <w:tabs>
          <w:tab w:val="left" w:pos="477"/>
          <w:tab w:val="left" w:pos="478"/>
        </w:tabs>
        <w:spacing w:before="1" w:line="252" w:lineRule="exact"/>
        <w:ind w:left="0"/>
      </w:pPr>
      <w:r>
        <w:t xml:space="preserve">Snow Warden Scheme 2021/2022 – the Council considered Councillor Stevenson’s proposal not to join the scheme and Councillor Walters’s proposal to join the scheme and </w:t>
      </w:r>
      <w:r w:rsidRPr="006C02FE">
        <w:rPr>
          <w:b/>
          <w:bCs/>
        </w:rPr>
        <w:t xml:space="preserve">Resolved: </w:t>
      </w:r>
      <w:r w:rsidRPr="006C02FE">
        <w:t xml:space="preserve">to join the scheme this year. </w:t>
      </w:r>
    </w:p>
    <w:p w14:paraId="638DE67D" w14:textId="77777777" w:rsidR="006C02FE" w:rsidRPr="006C02FE" w:rsidRDefault="00CD54C2" w:rsidP="00CD54C2">
      <w:pPr>
        <w:pStyle w:val="ListParagraph"/>
        <w:numPr>
          <w:ilvl w:val="0"/>
          <w:numId w:val="3"/>
        </w:numPr>
        <w:tabs>
          <w:tab w:val="left" w:pos="477"/>
          <w:tab w:val="left" w:pos="478"/>
        </w:tabs>
        <w:spacing w:before="1"/>
        <w:ind w:left="0"/>
      </w:pPr>
      <w:r>
        <w:rPr>
          <w:color w:val="212121"/>
        </w:rPr>
        <w:t>Resident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requests</w:t>
      </w:r>
      <w:r w:rsidR="006C02FE">
        <w:rPr>
          <w:color w:val="212121"/>
        </w:rPr>
        <w:t>:</w:t>
      </w:r>
    </w:p>
    <w:p w14:paraId="4F672327" w14:textId="77777777" w:rsidR="006C02FE" w:rsidRDefault="006C02FE" w:rsidP="006C02FE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spacing w:before="1"/>
      </w:pPr>
      <w:r>
        <w:t>Support request to extend road markings beyond junction with Prospect Road – Councillor Gillott agreed to discuss this with DCC officers.</w:t>
      </w:r>
    </w:p>
    <w:p w14:paraId="0C87195F" w14:textId="61BA5641" w:rsidR="00CD54C2" w:rsidRPr="00DC3196" w:rsidRDefault="00DC3196" w:rsidP="006C02FE">
      <w:pPr>
        <w:pStyle w:val="ListParagraph"/>
        <w:numPr>
          <w:ilvl w:val="0"/>
          <w:numId w:val="11"/>
        </w:numPr>
        <w:tabs>
          <w:tab w:val="left" w:pos="477"/>
          <w:tab w:val="left" w:pos="478"/>
        </w:tabs>
        <w:spacing w:before="1"/>
      </w:pPr>
      <w:r>
        <w:t xml:space="preserve">More poppies and 30mph bin stickers – the Council </w:t>
      </w:r>
      <w:r w:rsidRPr="00DC3196">
        <w:rPr>
          <w:b/>
          <w:bCs/>
        </w:rPr>
        <w:t>Resolved</w:t>
      </w:r>
      <w:r>
        <w:rPr>
          <w:b/>
          <w:bCs/>
        </w:rPr>
        <w:t xml:space="preserve">: </w:t>
      </w:r>
      <w:r w:rsidRPr="00DC3196">
        <w:t>to order more poppies in August 2022</w:t>
      </w:r>
      <w:r w:rsidR="006C02FE" w:rsidRPr="00DC3196">
        <w:t xml:space="preserve"> </w:t>
      </w:r>
      <w:r>
        <w:t>and to issue resident with bin sticker.</w:t>
      </w:r>
    </w:p>
    <w:p w14:paraId="35E514B9" w14:textId="77777777" w:rsidR="00CD54C2" w:rsidRDefault="00CD54C2" w:rsidP="00CD54C2">
      <w:pPr>
        <w:pStyle w:val="BodyText"/>
        <w:spacing w:before="10"/>
        <w:rPr>
          <w:sz w:val="21"/>
        </w:rPr>
      </w:pPr>
    </w:p>
    <w:p w14:paraId="781FE874" w14:textId="41E440D8" w:rsidR="00AD07EC" w:rsidRDefault="00C26688" w:rsidP="002A5199">
      <w:pPr>
        <w:pStyle w:val="Heading1"/>
        <w:spacing w:line="240" w:lineRule="auto"/>
        <w:ind w:left="0"/>
      </w:pPr>
      <w:r>
        <w:t>FC/</w:t>
      </w:r>
      <w:r w:rsidR="00272B5C">
        <w:t>1121</w:t>
      </w:r>
      <w:r>
        <w:t>/1</w:t>
      </w:r>
      <w:r w:rsidR="00DC3196">
        <w:t>5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Clerk</w:t>
      </w:r>
      <w:r>
        <w:rPr>
          <w:spacing w:val="-1"/>
        </w:rPr>
        <w:t xml:space="preserve"> </w:t>
      </w:r>
      <w:r>
        <w:t>(information</w:t>
      </w:r>
      <w:r>
        <w:rPr>
          <w:spacing w:val="-5"/>
        </w:rPr>
        <w:t xml:space="preserve"> </w:t>
      </w:r>
      <w:r>
        <w:t>only)</w:t>
      </w:r>
    </w:p>
    <w:p w14:paraId="781FE875" w14:textId="77777777" w:rsidR="00AD07EC" w:rsidRDefault="00C26688" w:rsidP="002A5199">
      <w:pPr>
        <w:pStyle w:val="ListParagraph"/>
        <w:numPr>
          <w:ilvl w:val="0"/>
          <w:numId w:val="2"/>
        </w:numPr>
        <w:tabs>
          <w:tab w:val="left" w:pos="478"/>
        </w:tabs>
        <w:spacing w:before="1" w:line="252" w:lineRule="exact"/>
        <w:ind w:left="0"/>
      </w:pPr>
      <w:r>
        <w:t>Action</w:t>
      </w:r>
      <w:r>
        <w:rPr>
          <w:spacing w:val="-1"/>
        </w:rPr>
        <w:t xml:space="preserve"> </w:t>
      </w:r>
      <w:r>
        <w:t>List</w:t>
      </w:r>
    </w:p>
    <w:p w14:paraId="36210E89" w14:textId="77777777" w:rsidR="00DC3196" w:rsidRDefault="00C26688" w:rsidP="00DC3196">
      <w:pPr>
        <w:pStyle w:val="BodyText"/>
        <w:spacing w:line="252" w:lineRule="exact"/>
      </w:pP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</w:t>
      </w:r>
    </w:p>
    <w:p w14:paraId="781FE87B" w14:textId="77777777" w:rsidR="00AD07EC" w:rsidRDefault="00C26688" w:rsidP="002A5199">
      <w:pPr>
        <w:pStyle w:val="ListParagraph"/>
        <w:numPr>
          <w:ilvl w:val="0"/>
          <w:numId w:val="2"/>
        </w:numPr>
        <w:tabs>
          <w:tab w:val="left" w:pos="478"/>
        </w:tabs>
        <w:ind w:left="0" w:right="303"/>
      </w:pPr>
      <w:r>
        <w:t>General &amp; Resident Correspondence - the Council noted the correspondence in</w:t>
      </w:r>
      <w:r>
        <w:rPr>
          <w:spacing w:val="-59"/>
        </w:rPr>
        <w:t xml:space="preserve"> </w:t>
      </w:r>
      <w:r>
        <w:t>Dropbox.</w:t>
      </w:r>
    </w:p>
    <w:p w14:paraId="781FE87C" w14:textId="57B8B936" w:rsidR="00AD07EC" w:rsidRDefault="00C26688" w:rsidP="002A5199">
      <w:pPr>
        <w:pStyle w:val="ListParagraph"/>
        <w:numPr>
          <w:ilvl w:val="0"/>
          <w:numId w:val="2"/>
        </w:numPr>
        <w:tabs>
          <w:tab w:val="left" w:pos="478"/>
        </w:tabs>
        <w:spacing w:line="252" w:lineRule="exact"/>
        <w:ind w:left="0"/>
      </w:pPr>
      <w:r>
        <w:t>Police</w:t>
      </w:r>
      <w:r>
        <w:rPr>
          <w:spacing w:val="-1"/>
        </w:rPr>
        <w:t xml:space="preserve"> </w:t>
      </w:r>
      <w:r>
        <w:t>Crime Data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DC3196">
        <w:rPr>
          <w:spacing w:val="-3"/>
        </w:rPr>
        <w:t xml:space="preserve">Clerk advised September </w:t>
      </w:r>
      <w:r>
        <w:t>data</w:t>
      </w:r>
      <w:r w:rsidR="00DC3196">
        <w:t xml:space="preserve"> w</w:t>
      </w:r>
      <w:r w:rsidR="00523D6D">
        <w:t>ill</w:t>
      </w:r>
      <w:r w:rsidR="00DC3196">
        <w:t xml:space="preserve"> be circulated.</w:t>
      </w:r>
    </w:p>
    <w:p w14:paraId="781FE87F" w14:textId="59E84914" w:rsidR="00AD07EC" w:rsidRDefault="00C26688" w:rsidP="00DC3196">
      <w:pPr>
        <w:pStyle w:val="ListParagraph"/>
        <w:numPr>
          <w:ilvl w:val="0"/>
          <w:numId w:val="2"/>
        </w:numPr>
        <w:tabs>
          <w:tab w:val="left" w:pos="478"/>
        </w:tabs>
        <w:spacing w:line="252" w:lineRule="exact"/>
        <w:ind w:left="0"/>
      </w:pPr>
      <w:r>
        <w:t>Dalc</w:t>
      </w:r>
      <w:r>
        <w:rPr>
          <w:spacing w:val="-1"/>
        </w:rPr>
        <w:t xml:space="preserve"> </w:t>
      </w:r>
      <w:r>
        <w:t>Circular</w:t>
      </w:r>
      <w:r>
        <w:rPr>
          <w:spacing w:val="-2"/>
        </w:rPr>
        <w:t xml:space="preserve"> </w:t>
      </w:r>
      <w:r w:rsidR="00DC3196">
        <w:rPr>
          <w:spacing w:val="-2"/>
        </w:rPr>
        <w:t>- None</w:t>
      </w:r>
    </w:p>
    <w:p w14:paraId="781FE880" w14:textId="61D09C84" w:rsidR="00AD07EC" w:rsidRDefault="00C26688" w:rsidP="002A5199">
      <w:pPr>
        <w:pStyle w:val="ListParagraph"/>
        <w:numPr>
          <w:ilvl w:val="0"/>
          <w:numId w:val="2"/>
        </w:numPr>
        <w:tabs>
          <w:tab w:val="left" w:pos="478"/>
        </w:tabs>
        <w:spacing w:before="2"/>
        <w:ind w:left="0"/>
      </w:pPr>
      <w:r>
        <w:t>Complaints</w:t>
      </w:r>
      <w:r w:rsidR="00DC3196">
        <w:t xml:space="preserve"> – None</w:t>
      </w:r>
    </w:p>
    <w:p w14:paraId="2F608AFA" w14:textId="40AFF490" w:rsidR="00DC3196" w:rsidRDefault="00DC3196" w:rsidP="00DC3196">
      <w:pPr>
        <w:tabs>
          <w:tab w:val="left" w:pos="478"/>
        </w:tabs>
        <w:spacing w:before="2"/>
      </w:pPr>
    </w:p>
    <w:p w14:paraId="39461A3F" w14:textId="091EFC0F" w:rsidR="00DC3196" w:rsidRDefault="00DC3196" w:rsidP="00DC3196">
      <w:pPr>
        <w:tabs>
          <w:tab w:val="left" w:pos="478"/>
        </w:tabs>
        <w:spacing w:before="2"/>
        <w:rPr>
          <w:b/>
          <w:bCs/>
        </w:rPr>
      </w:pPr>
      <w:r w:rsidRPr="00DC3196">
        <w:rPr>
          <w:b/>
          <w:bCs/>
        </w:rPr>
        <w:t>FC/1121/16 (a) Staffing Matters – Parish Warden Recruitment</w:t>
      </w:r>
    </w:p>
    <w:p w14:paraId="0DB2642F" w14:textId="77777777" w:rsidR="00DF4B58" w:rsidRDefault="00DC3196" w:rsidP="00DC3196">
      <w:pPr>
        <w:tabs>
          <w:tab w:val="left" w:pos="478"/>
        </w:tabs>
        <w:spacing w:before="2"/>
      </w:pPr>
      <w:r>
        <w:t xml:space="preserve">Councillor Shaw gave update on interview panel </w:t>
      </w:r>
      <w:r w:rsidR="00AE68FB">
        <w:t xml:space="preserve">held 1/11/21 </w:t>
      </w:r>
      <w:r>
        <w:t xml:space="preserve">and the Council </w:t>
      </w:r>
      <w:r w:rsidRPr="00DC3196">
        <w:rPr>
          <w:b/>
          <w:bCs/>
        </w:rPr>
        <w:t>Resolved:</w:t>
      </w:r>
      <w:r>
        <w:t xml:space="preserve"> </w:t>
      </w:r>
    </w:p>
    <w:p w14:paraId="04B87AA8" w14:textId="3583CA31" w:rsidR="00DC3196" w:rsidRDefault="00DF4B58" w:rsidP="00DF4B58">
      <w:pPr>
        <w:pStyle w:val="ListParagraph"/>
        <w:numPr>
          <w:ilvl w:val="0"/>
          <w:numId w:val="15"/>
        </w:numPr>
        <w:tabs>
          <w:tab w:val="left" w:pos="478"/>
        </w:tabs>
        <w:spacing w:before="2"/>
      </w:pPr>
      <w:r>
        <w:t>T</w:t>
      </w:r>
      <w:r w:rsidR="00DC3196">
        <w:t>o appoint John Watson at SCP 7.</w:t>
      </w:r>
    </w:p>
    <w:p w14:paraId="08952277" w14:textId="503614E1" w:rsidR="00DF4B58" w:rsidRDefault="00DF4B58" w:rsidP="00DF4B58">
      <w:pPr>
        <w:pStyle w:val="ListParagraph"/>
        <w:numPr>
          <w:ilvl w:val="0"/>
          <w:numId w:val="15"/>
        </w:numPr>
        <w:tabs>
          <w:tab w:val="left" w:pos="478"/>
        </w:tabs>
        <w:spacing w:before="2"/>
      </w:pPr>
      <w:r>
        <w:t>Clerk to issue contract of employment, set up PAYE and arrange induction.</w:t>
      </w:r>
    </w:p>
    <w:p w14:paraId="611CA23B" w14:textId="2288A8CC" w:rsidR="00DC3196" w:rsidRDefault="00DC3196" w:rsidP="00DC3196">
      <w:pPr>
        <w:tabs>
          <w:tab w:val="left" w:pos="478"/>
        </w:tabs>
        <w:spacing w:before="2"/>
      </w:pPr>
    </w:p>
    <w:p w14:paraId="6FC05B25" w14:textId="2CC113F1" w:rsidR="00DC3196" w:rsidRDefault="00DC3196" w:rsidP="00DC3196">
      <w:pPr>
        <w:tabs>
          <w:tab w:val="left" w:pos="478"/>
        </w:tabs>
        <w:spacing w:before="2"/>
        <w:rPr>
          <w:b/>
          <w:bCs/>
        </w:rPr>
      </w:pPr>
      <w:r>
        <w:rPr>
          <w:b/>
          <w:bCs/>
        </w:rPr>
        <w:t>FC/1121/17</w:t>
      </w:r>
      <w:r>
        <w:rPr>
          <w:b/>
          <w:bCs/>
        </w:rPr>
        <w:tab/>
        <w:t>Chairman’s Announcements</w:t>
      </w:r>
    </w:p>
    <w:p w14:paraId="0626CBBD" w14:textId="33F132BE" w:rsidR="00DC3196" w:rsidRDefault="00AE68FB" w:rsidP="00AE68FB">
      <w:pPr>
        <w:pStyle w:val="ListParagraph"/>
        <w:numPr>
          <w:ilvl w:val="0"/>
          <w:numId w:val="12"/>
        </w:numPr>
        <w:tabs>
          <w:tab w:val="left" w:pos="478"/>
        </w:tabs>
        <w:spacing w:before="2"/>
        <w:ind w:left="417"/>
      </w:pPr>
      <w:r>
        <w:t>Planning has begun for 2022 road race, working with PVSA which will take over the organisation in future years.</w:t>
      </w:r>
    </w:p>
    <w:p w14:paraId="4734852E" w14:textId="3FB623E8" w:rsidR="00AE68FB" w:rsidRDefault="00AE68FB" w:rsidP="00AE68FB">
      <w:pPr>
        <w:pStyle w:val="ListParagraph"/>
        <w:numPr>
          <w:ilvl w:val="0"/>
          <w:numId w:val="12"/>
        </w:numPr>
        <w:tabs>
          <w:tab w:val="left" w:pos="478"/>
        </w:tabs>
        <w:spacing w:before="2"/>
        <w:ind w:left="417"/>
      </w:pPr>
      <w:r>
        <w:t>Village fete will take place on Saturday 27/8/2022.</w:t>
      </w:r>
    </w:p>
    <w:p w14:paraId="25DAC52E" w14:textId="64A63C8F" w:rsidR="00AE68FB" w:rsidRDefault="00AE68FB" w:rsidP="00AE68FB">
      <w:pPr>
        <w:pStyle w:val="ListParagraph"/>
        <w:numPr>
          <w:ilvl w:val="0"/>
          <w:numId w:val="12"/>
        </w:numPr>
        <w:tabs>
          <w:tab w:val="left" w:pos="478"/>
        </w:tabs>
        <w:spacing w:before="2"/>
        <w:ind w:left="417"/>
      </w:pPr>
      <w:r>
        <w:t>Christmas Fair in Village Hall on Saturday 4/12/2021 starting at 10am.</w:t>
      </w:r>
    </w:p>
    <w:p w14:paraId="44C3D884" w14:textId="65771E4F" w:rsidR="00AE68FB" w:rsidRPr="00DC3196" w:rsidRDefault="00AE68FB" w:rsidP="00AE68FB">
      <w:pPr>
        <w:pStyle w:val="ListParagraph"/>
        <w:numPr>
          <w:ilvl w:val="0"/>
          <w:numId w:val="12"/>
        </w:numPr>
        <w:tabs>
          <w:tab w:val="left" w:pos="478"/>
        </w:tabs>
        <w:spacing w:before="2"/>
        <w:ind w:left="417"/>
      </w:pPr>
      <w:r>
        <w:t xml:space="preserve"> </w:t>
      </w:r>
      <w:r>
        <w:rPr>
          <w:sz w:val="23"/>
          <w:szCs w:val="23"/>
        </w:rPr>
        <w:t xml:space="preserve">Chairman of </w:t>
      </w:r>
      <w:r w:rsidR="00523D6D">
        <w:rPr>
          <w:sz w:val="23"/>
          <w:szCs w:val="23"/>
        </w:rPr>
        <w:t>Northeast</w:t>
      </w:r>
      <w:r>
        <w:rPr>
          <w:sz w:val="23"/>
          <w:szCs w:val="23"/>
        </w:rPr>
        <w:t xml:space="preserve"> Derbyshire District Council is fundraising for Ashgate Hospice care and the Council will </w:t>
      </w:r>
      <w:r w:rsidR="00C92C24">
        <w:rPr>
          <w:sz w:val="23"/>
          <w:szCs w:val="23"/>
        </w:rPr>
        <w:t>make annual donation as usual.</w:t>
      </w:r>
    </w:p>
    <w:p w14:paraId="781FE882" w14:textId="77777777" w:rsidR="00AD07EC" w:rsidRDefault="00AD07EC" w:rsidP="002A5199">
      <w:pPr>
        <w:pStyle w:val="BodyText"/>
        <w:spacing w:before="8"/>
        <w:rPr>
          <w:sz w:val="21"/>
        </w:rPr>
      </w:pPr>
    </w:p>
    <w:p w14:paraId="781FE883" w14:textId="43C40362" w:rsidR="00AD07EC" w:rsidRDefault="00C26688" w:rsidP="002A5199">
      <w:pPr>
        <w:pStyle w:val="Heading1"/>
        <w:tabs>
          <w:tab w:val="left" w:pos="1557"/>
        </w:tabs>
        <w:spacing w:line="240" w:lineRule="auto"/>
        <w:ind w:left="0"/>
      </w:pPr>
      <w:r>
        <w:t>FC/</w:t>
      </w:r>
      <w:r w:rsidR="00272B5C">
        <w:t>1121</w:t>
      </w:r>
      <w:r>
        <w:t>/1</w:t>
      </w:r>
      <w:r w:rsidR="00C92C24">
        <w:t>8</w:t>
      </w:r>
      <w:r>
        <w:tab/>
        <w:t>Items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Only</w:t>
      </w:r>
    </w:p>
    <w:p w14:paraId="752B3E6A" w14:textId="35573B3D" w:rsidR="00C92C24" w:rsidRDefault="00C26688" w:rsidP="002A5199">
      <w:pPr>
        <w:pStyle w:val="ListParagraph"/>
        <w:numPr>
          <w:ilvl w:val="0"/>
          <w:numId w:val="1"/>
        </w:numPr>
        <w:tabs>
          <w:tab w:val="left" w:pos="838"/>
        </w:tabs>
        <w:spacing w:before="2"/>
        <w:ind w:left="0" w:right="3075" w:firstLine="0"/>
      </w:pPr>
      <w:r>
        <w:t>Reports from representatives on outside bodies</w:t>
      </w:r>
    </w:p>
    <w:p w14:paraId="6E885B77" w14:textId="79472130" w:rsidR="00C92C24" w:rsidRDefault="00C92C24" w:rsidP="00C92C24">
      <w:pPr>
        <w:pStyle w:val="BodyText"/>
      </w:pPr>
      <w:r>
        <w:t xml:space="preserve">Councillor Walters advised </w:t>
      </w:r>
      <w:r w:rsidR="00523D6D">
        <w:t>four</w:t>
      </w:r>
      <w:r>
        <w:t xml:space="preserve"> volunteers had attended training on 27/10/2021. Councillor Gillott agreed to send details of volunteers to Councillor Walters.</w:t>
      </w:r>
    </w:p>
    <w:p w14:paraId="781FE885" w14:textId="77777777" w:rsidR="00AD07EC" w:rsidRDefault="00C26688" w:rsidP="002A5199">
      <w:pPr>
        <w:pStyle w:val="ListParagraph"/>
        <w:numPr>
          <w:ilvl w:val="0"/>
          <w:numId w:val="1"/>
        </w:numPr>
        <w:tabs>
          <w:tab w:val="left" w:pos="838"/>
        </w:tabs>
        <w:spacing w:line="251" w:lineRule="exact"/>
        <w:ind w:left="0"/>
      </w:pPr>
      <w:r>
        <w:t>Items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agenda</w:t>
      </w:r>
    </w:p>
    <w:p w14:paraId="781FE887" w14:textId="77777777" w:rsidR="00AD07EC" w:rsidRDefault="00C26688" w:rsidP="002A5199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before="1" w:line="269" w:lineRule="exact"/>
        <w:ind w:left="0"/>
      </w:pPr>
      <w:r>
        <w:t>School</w:t>
      </w:r>
      <w:r>
        <w:rPr>
          <w:spacing w:val="-3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competition</w:t>
      </w:r>
    </w:p>
    <w:p w14:paraId="7EF96442" w14:textId="77777777" w:rsidR="00C92C24" w:rsidRDefault="00C92C24" w:rsidP="002A5199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69" w:lineRule="exact"/>
        <w:ind w:left="0"/>
      </w:pPr>
      <w:r>
        <w:t>Parkhouse School Defibrillator</w:t>
      </w:r>
    </w:p>
    <w:p w14:paraId="781FE888" w14:textId="6FB06481" w:rsidR="00AD07EC" w:rsidRDefault="00C92C24" w:rsidP="002A5199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69" w:lineRule="exact"/>
        <w:ind w:left="0"/>
      </w:pPr>
      <w:r>
        <w:t xml:space="preserve">PVSA Access and Boundary </w:t>
      </w:r>
    </w:p>
    <w:p w14:paraId="5D0C8D91" w14:textId="476A0A28" w:rsidR="00C92C24" w:rsidRDefault="00C92C24" w:rsidP="002A5199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69" w:lineRule="exact"/>
        <w:ind w:left="0"/>
      </w:pPr>
      <w:r>
        <w:t>Stagecoach services in Coney Green</w:t>
      </w:r>
    </w:p>
    <w:p w14:paraId="781FE889" w14:textId="77777777" w:rsidR="00AD07EC" w:rsidRDefault="00AD07EC" w:rsidP="002A5199">
      <w:pPr>
        <w:pStyle w:val="BodyText"/>
        <w:spacing w:before="8"/>
        <w:rPr>
          <w:sz w:val="21"/>
        </w:rPr>
      </w:pPr>
    </w:p>
    <w:p w14:paraId="090A4439" w14:textId="77777777" w:rsidR="00CB33C3" w:rsidRDefault="00CB33C3" w:rsidP="002A5199">
      <w:pPr>
        <w:pStyle w:val="Heading1"/>
        <w:tabs>
          <w:tab w:val="left" w:pos="1557"/>
        </w:tabs>
        <w:spacing w:before="1" w:line="240" w:lineRule="auto"/>
        <w:ind w:left="0"/>
      </w:pPr>
    </w:p>
    <w:p w14:paraId="781FE88A" w14:textId="51C18B4F" w:rsidR="00AD07EC" w:rsidRDefault="00C26688" w:rsidP="002A5199">
      <w:pPr>
        <w:pStyle w:val="Heading1"/>
        <w:tabs>
          <w:tab w:val="left" w:pos="1557"/>
        </w:tabs>
        <w:spacing w:before="1" w:line="240" w:lineRule="auto"/>
        <w:ind w:left="0"/>
      </w:pPr>
      <w:r>
        <w:t>FC/</w:t>
      </w:r>
      <w:r w:rsidR="00272B5C">
        <w:t>1121</w:t>
      </w:r>
      <w:r>
        <w:t>/15</w:t>
      </w:r>
      <w:r>
        <w:tab/>
        <w:t>Date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meeting</w:t>
      </w:r>
    </w:p>
    <w:p w14:paraId="781FE88B" w14:textId="6F31915F" w:rsidR="00AD07EC" w:rsidRDefault="00C26688" w:rsidP="002A5199">
      <w:pPr>
        <w:pStyle w:val="BodyText"/>
        <w:spacing w:before="1"/>
        <w:ind w:right="379"/>
      </w:pPr>
      <w:r>
        <w:rPr>
          <w:b/>
        </w:rPr>
        <w:t xml:space="preserve">Resolved: </w:t>
      </w:r>
      <w:r>
        <w:t xml:space="preserve">that the next meeting of the Parish Council will take place on Monday </w:t>
      </w:r>
      <w:r w:rsidR="00CB33C3">
        <w:t>6</w:t>
      </w:r>
      <w:r>
        <w:rPr>
          <w:spacing w:val="-59"/>
        </w:rPr>
        <w:t xml:space="preserve"> </w:t>
      </w:r>
      <w:r w:rsidR="00CB33C3">
        <w:lastRenderedPageBreak/>
        <w:t xml:space="preserve">December </w:t>
      </w:r>
      <w:r>
        <w:t>at</w:t>
      </w:r>
      <w:r>
        <w:rPr>
          <w:spacing w:val="-1"/>
        </w:rPr>
        <w:t xml:space="preserve"> </w:t>
      </w:r>
      <w:r>
        <w:t>6.30pm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Sports</w:t>
      </w:r>
      <w:r>
        <w:rPr>
          <w:spacing w:val="1"/>
        </w:rPr>
        <w:t xml:space="preserve"> </w:t>
      </w:r>
      <w:r>
        <w:t>Pavilion</w:t>
      </w:r>
    </w:p>
    <w:p w14:paraId="781FE88C" w14:textId="77777777" w:rsidR="00AD07EC" w:rsidRDefault="00AD07EC" w:rsidP="002A5199">
      <w:pPr>
        <w:pStyle w:val="BodyText"/>
        <w:spacing w:before="11"/>
        <w:rPr>
          <w:sz w:val="21"/>
        </w:rPr>
      </w:pPr>
    </w:p>
    <w:p w14:paraId="781FE88D" w14:textId="5196D7C8" w:rsidR="00AD07EC" w:rsidRDefault="00CB33C3" w:rsidP="002A5199">
      <w:pPr>
        <w:pStyle w:val="BodyText"/>
      </w:pPr>
      <w:r>
        <w:rPr>
          <w:color w:val="212121"/>
        </w:rPr>
        <w:t xml:space="preserve">Part 1 of </w:t>
      </w:r>
      <w:r w:rsidR="00C26688">
        <w:rPr>
          <w:color w:val="212121"/>
        </w:rPr>
        <w:t>Meeting</w:t>
      </w:r>
      <w:r w:rsidR="00C26688">
        <w:rPr>
          <w:color w:val="212121"/>
          <w:spacing w:val="-1"/>
        </w:rPr>
        <w:t xml:space="preserve"> </w:t>
      </w:r>
      <w:r w:rsidR="00C26688">
        <w:rPr>
          <w:color w:val="212121"/>
        </w:rPr>
        <w:t>Closed</w:t>
      </w:r>
      <w:r w:rsidR="00C26688">
        <w:rPr>
          <w:color w:val="212121"/>
          <w:spacing w:val="-3"/>
        </w:rPr>
        <w:t xml:space="preserve"> </w:t>
      </w:r>
      <w:r w:rsidR="00C26688">
        <w:rPr>
          <w:color w:val="212121"/>
        </w:rPr>
        <w:t>at</w:t>
      </w:r>
      <w:r w:rsidR="00C26688">
        <w:rPr>
          <w:color w:val="212121"/>
          <w:spacing w:val="-1"/>
        </w:rPr>
        <w:t xml:space="preserve"> </w:t>
      </w:r>
      <w:r>
        <w:rPr>
          <w:color w:val="212121"/>
        </w:rPr>
        <w:t>8.11</w:t>
      </w:r>
      <w:r w:rsidR="00C26688">
        <w:rPr>
          <w:color w:val="212121"/>
        </w:rPr>
        <w:t>pm</w:t>
      </w:r>
      <w:r w:rsidR="00DF4B58">
        <w:rPr>
          <w:color w:val="212121"/>
        </w:rPr>
        <w:t xml:space="preserve"> and the public left.</w:t>
      </w:r>
    </w:p>
    <w:p w14:paraId="781FE88E" w14:textId="77777777" w:rsidR="00AD07EC" w:rsidRDefault="00AD07EC" w:rsidP="002A5199">
      <w:pPr>
        <w:pStyle w:val="BodyText"/>
        <w:rPr>
          <w:sz w:val="24"/>
        </w:rPr>
      </w:pPr>
    </w:p>
    <w:p w14:paraId="51A37A51" w14:textId="2A2712F4" w:rsidR="00CB33C3" w:rsidRDefault="00CB33C3" w:rsidP="00CB33C3">
      <w:pPr>
        <w:pStyle w:val="Heading1"/>
        <w:ind w:left="0"/>
      </w:pPr>
      <w:r>
        <w:t>PART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</w:t>
      </w:r>
    </w:p>
    <w:p w14:paraId="380ED1CA" w14:textId="441341B9" w:rsidR="00CB33C3" w:rsidRDefault="00CB33C3" w:rsidP="00CB33C3">
      <w:pPr>
        <w:pStyle w:val="Heading1"/>
        <w:ind w:left="0"/>
      </w:pPr>
      <w:r>
        <w:t>FC/1121/11(b) PVSA Boundary</w:t>
      </w:r>
    </w:p>
    <w:p w14:paraId="179EBA30" w14:textId="141C257C" w:rsidR="00DF4B58" w:rsidRDefault="00CB33C3" w:rsidP="00CB33C3">
      <w:pPr>
        <w:pStyle w:val="Heading1"/>
        <w:ind w:left="0"/>
        <w:rPr>
          <w:b w:val="0"/>
          <w:bCs w:val="0"/>
        </w:rPr>
      </w:pPr>
      <w:r w:rsidRPr="00CB33C3">
        <w:rPr>
          <w:b w:val="0"/>
          <w:bCs w:val="0"/>
        </w:rPr>
        <w:t>Th</w:t>
      </w:r>
      <w:r>
        <w:rPr>
          <w:b w:val="0"/>
          <w:bCs w:val="0"/>
        </w:rPr>
        <w:t>e Council discussed the Surveyor’s findings following boundary survey and discussed next steps. It was</w:t>
      </w:r>
      <w:r w:rsidR="00523D6D">
        <w:rPr>
          <w:b w:val="0"/>
          <w:bCs w:val="0"/>
        </w:rPr>
        <w:t xml:space="preserve"> </w:t>
      </w:r>
      <w:r w:rsidRPr="00CB33C3">
        <w:t>Resolved</w:t>
      </w:r>
      <w:r>
        <w:t xml:space="preserve">: </w:t>
      </w:r>
      <w:r>
        <w:rPr>
          <w:b w:val="0"/>
          <w:bCs w:val="0"/>
        </w:rPr>
        <w:t xml:space="preserve">to consider options and request meeting with </w:t>
      </w:r>
      <w:r w:rsidR="00DF4B58">
        <w:rPr>
          <w:b w:val="0"/>
          <w:bCs w:val="0"/>
        </w:rPr>
        <w:t>owner of the property.</w:t>
      </w:r>
    </w:p>
    <w:p w14:paraId="6810EB36" w14:textId="77777777" w:rsidR="00DF4B58" w:rsidRDefault="00DF4B58" w:rsidP="00CB33C3">
      <w:pPr>
        <w:pStyle w:val="Heading1"/>
        <w:ind w:left="0"/>
        <w:rPr>
          <w:b w:val="0"/>
          <w:bCs w:val="0"/>
        </w:rPr>
      </w:pPr>
    </w:p>
    <w:p w14:paraId="417CCD12" w14:textId="1B2D6C19" w:rsidR="00CB33C3" w:rsidRPr="00DF4B58" w:rsidRDefault="00DF4B58" w:rsidP="00CB33C3">
      <w:pPr>
        <w:pStyle w:val="Heading1"/>
        <w:ind w:left="0"/>
      </w:pPr>
      <w:r w:rsidRPr="00DF4B58">
        <w:t>FC/1121/16(b) Staffing Matters – Pension Requirements</w:t>
      </w:r>
      <w:r w:rsidR="00CB33C3" w:rsidRPr="00DF4B58">
        <w:t xml:space="preserve"> </w:t>
      </w:r>
    </w:p>
    <w:p w14:paraId="40E1E045" w14:textId="4F178DB4" w:rsidR="00CB33C3" w:rsidRDefault="00DF4B58" w:rsidP="00CB33C3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>The Clerk left the meeting at 20.27pm.</w:t>
      </w:r>
    </w:p>
    <w:p w14:paraId="55A4190B" w14:textId="1C979106" w:rsidR="00DF4B58" w:rsidRDefault="00DF4B58" w:rsidP="00CB33C3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The Council discussed the requirements and recommendations in the Clerk’s report and </w:t>
      </w:r>
      <w:r w:rsidRPr="00DF4B58">
        <w:t>Resolved:</w:t>
      </w:r>
      <w:r>
        <w:rPr>
          <w:b w:val="0"/>
          <w:bCs w:val="0"/>
        </w:rPr>
        <w:t xml:space="preserve"> </w:t>
      </w:r>
    </w:p>
    <w:p w14:paraId="7DA353FD" w14:textId="5B6FCE1A" w:rsidR="00DF4B58" w:rsidRDefault="00DF4B58" w:rsidP="00DF4B58">
      <w:pPr>
        <w:pStyle w:val="Heading1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To join People’s Pension Scheme</w:t>
      </w:r>
    </w:p>
    <w:p w14:paraId="6B429E33" w14:textId="69DC2283" w:rsidR="00DF4B58" w:rsidRPr="00DF4B58" w:rsidRDefault="00DF4B58" w:rsidP="00DF4B58">
      <w:pPr>
        <w:pStyle w:val="Heading1"/>
        <w:numPr>
          <w:ilvl w:val="0"/>
          <w:numId w:val="14"/>
        </w:numPr>
        <w:rPr>
          <w:b w:val="0"/>
          <w:bCs w:val="0"/>
        </w:rPr>
      </w:pPr>
      <w:r w:rsidRPr="00DF4B58">
        <w:rPr>
          <w:b w:val="0"/>
          <w:bCs w:val="0"/>
          <w:sz w:val="23"/>
          <w:szCs w:val="23"/>
        </w:rPr>
        <w:t>To ensure Clerk has time to set up pension scheme in accordance with legal requirements by 20/11/21</w:t>
      </w:r>
    </w:p>
    <w:p w14:paraId="43EC49E7" w14:textId="7AD7BE3D" w:rsidR="00DF4B58" w:rsidRDefault="00DF4B58" w:rsidP="00DF4B58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DF4B58">
        <w:rPr>
          <w:sz w:val="22"/>
          <w:szCs w:val="22"/>
        </w:rPr>
        <w:t>To agree in principle splitting</w:t>
      </w:r>
      <w:r>
        <w:rPr>
          <w:b/>
          <w:bCs/>
        </w:rPr>
        <w:t xml:space="preserve"> </w:t>
      </w:r>
      <w:r>
        <w:rPr>
          <w:sz w:val="23"/>
          <w:szCs w:val="23"/>
        </w:rPr>
        <w:t>backdated payments between Council (7 months) and Clerk (4 months) pending clarification of the figures</w:t>
      </w:r>
    </w:p>
    <w:p w14:paraId="20DB908B" w14:textId="77777777" w:rsidR="00DF4B58" w:rsidRDefault="00DF4B58" w:rsidP="00CB33C3">
      <w:pPr>
        <w:pStyle w:val="Heading1"/>
        <w:ind w:left="0"/>
        <w:rPr>
          <w:b w:val="0"/>
          <w:bCs w:val="0"/>
        </w:rPr>
      </w:pPr>
    </w:p>
    <w:p w14:paraId="394C50BF" w14:textId="3364108C" w:rsidR="00CB33C3" w:rsidRPr="00DF4B58" w:rsidRDefault="00DF4B58" w:rsidP="00CB33C3">
      <w:pPr>
        <w:pStyle w:val="Heading1"/>
        <w:ind w:left="0"/>
        <w:rPr>
          <w:b w:val="0"/>
          <w:bCs w:val="0"/>
        </w:rPr>
      </w:pPr>
      <w:r w:rsidRPr="00DF4B58">
        <w:rPr>
          <w:b w:val="0"/>
          <w:bCs w:val="0"/>
        </w:rPr>
        <w:t>The Clerk re-joined meeting 20.38pm</w:t>
      </w:r>
    </w:p>
    <w:p w14:paraId="207AC92B" w14:textId="5F9006DC" w:rsidR="00DF4B58" w:rsidRPr="00DF4B58" w:rsidRDefault="00DF4B58" w:rsidP="00CB33C3">
      <w:pPr>
        <w:pStyle w:val="Heading1"/>
        <w:ind w:left="0"/>
        <w:rPr>
          <w:b w:val="0"/>
          <w:bCs w:val="0"/>
        </w:rPr>
      </w:pPr>
      <w:r w:rsidRPr="00DF4B58">
        <w:rPr>
          <w:b w:val="0"/>
          <w:bCs w:val="0"/>
        </w:rPr>
        <w:t>Meeting closed at 20.40pm</w:t>
      </w:r>
    </w:p>
    <w:p w14:paraId="781FE890" w14:textId="77777777" w:rsidR="00AD07EC" w:rsidRDefault="00C26688" w:rsidP="002A5199">
      <w:pPr>
        <w:rPr>
          <w:b/>
        </w:rPr>
      </w:pPr>
      <w:r>
        <w:rPr>
          <w:b/>
        </w:rPr>
        <w:t>Schedule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2438"/>
        <w:gridCol w:w="992"/>
        <w:gridCol w:w="851"/>
        <w:gridCol w:w="992"/>
      </w:tblGrid>
      <w:tr w:rsidR="00AD07EC" w14:paraId="781FE896" w14:textId="77777777" w:rsidTr="005066B8">
        <w:trPr>
          <w:trHeight w:val="290"/>
        </w:trPr>
        <w:tc>
          <w:tcPr>
            <w:tcW w:w="2816" w:type="dxa"/>
          </w:tcPr>
          <w:p w14:paraId="781FE891" w14:textId="77777777" w:rsidR="00AD07EC" w:rsidRDefault="00C26688" w:rsidP="002A5199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Supplier</w:t>
            </w:r>
          </w:p>
        </w:tc>
        <w:tc>
          <w:tcPr>
            <w:tcW w:w="2438" w:type="dxa"/>
          </w:tcPr>
          <w:p w14:paraId="781FE892" w14:textId="77777777" w:rsidR="00AD07EC" w:rsidRDefault="00C26688" w:rsidP="002A5199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Description</w:t>
            </w:r>
          </w:p>
        </w:tc>
        <w:tc>
          <w:tcPr>
            <w:tcW w:w="992" w:type="dxa"/>
          </w:tcPr>
          <w:p w14:paraId="781FE893" w14:textId="77777777" w:rsidR="00AD07EC" w:rsidRDefault="00C26688" w:rsidP="002A5199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Net</w:t>
            </w:r>
          </w:p>
        </w:tc>
        <w:tc>
          <w:tcPr>
            <w:tcW w:w="851" w:type="dxa"/>
          </w:tcPr>
          <w:p w14:paraId="781FE894" w14:textId="77777777" w:rsidR="00AD07EC" w:rsidRDefault="00C26688" w:rsidP="002A5199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Vat</w:t>
            </w:r>
          </w:p>
        </w:tc>
        <w:tc>
          <w:tcPr>
            <w:tcW w:w="992" w:type="dxa"/>
          </w:tcPr>
          <w:p w14:paraId="781FE895" w14:textId="77777777" w:rsidR="00AD07EC" w:rsidRDefault="00C26688" w:rsidP="002A5199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Gross</w:t>
            </w:r>
          </w:p>
        </w:tc>
      </w:tr>
      <w:tr w:rsidR="005066B8" w14:paraId="781FE89C" w14:textId="77777777" w:rsidTr="005066B8">
        <w:trPr>
          <w:trHeight w:val="290"/>
        </w:trPr>
        <w:tc>
          <w:tcPr>
            <w:tcW w:w="2816" w:type="dxa"/>
          </w:tcPr>
          <w:p w14:paraId="781FE897" w14:textId="12E1BFBD" w:rsidR="005066B8" w:rsidRPr="005066B8" w:rsidRDefault="005066B8" w:rsidP="005066B8">
            <w:pPr>
              <w:pStyle w:val="TableParagraph"/>
            </w:pPr>
            <w:r w:rsidRPr="005066B8">
              <w:t>NEDDC</w:t>
            </w:r>
          </w:p>
        </w:tc>
        <w:tc>
          <w:tcPr>
            <w:tcW w:w="2438" w:type="dxa"/>
          </w:tcPr>
          <w:p w14:paraId="781FE898" w14:textId="697C7F5C" w:rsidR="005066B8" w:rsidRPr="005066B8" w:rsidRDefault="005066B8" w:rsidP="005066B8">
            <w:pPr>
              <w:pStyle w:val="BodyText"/>
            </w:pPr>
            <w:r w:rsidRPr="005066B8">
              <w:t>Trade</w:t>
            </w:r>
            <w:r w:rsidRPr="005066B8">
              <w:rPr>
                <w:spacing w:val="6"/>
              </w:rPr>
              <w:t xml:space="preserve"> </w:t>
            </w:r>
            <w:r w:rsidRPr="005066B8">
              <w:t>Waste</w:t>
            </w:r>
            <w:r w:rsidRPr="005066B8">
              <w:rPr>
                <w:spacing w:val="6"/>
              </w:rPr>
              <w:t xml:space="preserve"> </w:t>
            </w:r>
            <w:r w:rsidRPr="005066B8">
              <w:t>Collection</w:t>
            </w:r>
          </w:p>
        </w:tc>
        <w:tc>
          <w:tcPr>
            <w:tcW w:w="992" w:type="dxa"/>
          </w:tcPr>
          <w:p w14:paraId="781FE899" w14:textId="6ECE4F1A" w:rsidR="005066B8" w:rsidRPr="005066B8" w:rsidRDefault="005066B8" w:rsidP="005066B8">
            <w:pPr>
              <w:pStyle w:val="TableParagraph"/>
              <w:ind w:right="94"/>
            </w:pPr>
            <w:r w:rsidRPr="005066B8">
              <w:t>287.56</w:t>
            </w:r>
          </w:p>
        </w:tc>
        <w:tc>
          <w:tcPr>
            <w:tcW w:w="851" w:type="dxa"/>
          </w:tcPr>
          <w:p w14:paraId="781FE89A" w14:textId="61620502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781FE89B" w14:textId="2FE5333E" w:rsidR="005066B8" w:rsidRPr="005066B8" w:rsidRDefault="005066B8" w:rsidP="005066B8">
            <w:pPr>
              <w:pStyle w:val="TableParagraph"/>
              <w:ind w:right="97"/>
            </w:pPr>
            <w:r w:rsidRPr="005066B8">
              <w:t>287.56</w:t>
            </w:r>
          </w:p>
        </w:tc>
      </w:tr>
      <w:tr w:rsidR="005066B8" w14:paraId="781FE8A2" w14:textId="77777777" w:rsidTr="005066B8">
        <w:trPr>
          <w:trHeight w:val="290"/>
        </w:trPr>
        <w:tc>
          <w:tcPr>
            <w:tcW w:w="2816" w:type="dxa"/>
          </w:tcPr>
          <w:p w14:paraId="781FE89D" w14:textId="562808F1" w:rsidR="005066B8" w:rsidRPr="005066B8" w:rsidRDefault="005066B8" w:rsidP="005066B8">
            <w:pPr>
              <w:pStyle w:val="TableParagraph"/>
            </w:pPr>
            <w:r>
              <w:t>Clerk</w:t>
            </w:r>
          </w:p>
        </w:tc>
        <w:tc>
          <w:tcPr>
            <w:tcW w:w="2438" w:type="dxa"/>
          </w:tcPr>
          <w:p w14:paraId="781FE89E" w14:textId="682ED744" w:rsidR="005066B8" w:rsidRPr="005066B8" w:rsidRDefault="005066B8" w:rsidP="005066B8">
            <w:pPr>
              <w:pStyle w:val="TableParagraph"/>
            </w:pPr>
            <w:r w:rsidRPr="005066B8">
              <w:t>Postage</w:t>
            </w:r>
          </w:p>
        </w:tc>
        <w:tc>
          <w:tcPr>
            <w:tcW w:w="992" w:type="dxa"/>
          </w:tcPr>
          <w:p w14:paraId="781FE89F" w14:textId="7BBD877C" w:rsidR="005066B8" w:rsidRPr="005066B8" w:rsidRDefault="005066B8" w:rsidP="005066B8">
            <w:pPr>
              <w:pStyle w:val="TableParagraph"/>
              <w:ind w:right="94"/>
            </w:pPr>
            <w:r w:rsidRPr="005066B8">
              <w:t>1.83</w:t>
            </w:r>
          </w:p>
        </w:tc>
        <w:tc>
          <w:tcPr>
            <w:tcW w:w="851" w:type="dxa"/>
          </w:tcPr>
          <w:p w14:paraId="781FE8A0" w14:textId="77777777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781FE8A1" w14:textId="06EB8E25" w:rsidR="005066B8" w:rsidRPr="005066B8" w:rsidRDefault="005066B8" w:rsidP="005066B8">
            <w:pPr>
              <w:pStyle w:val="TableParagraph"/>
              <w:ind w:right="97"/>
            </w:pPr>
            <w:r w:rsidRPr="005066B8">
              <w:t>1.83</w:t>
            </w:r>
          </w:p>
        </w:tc>
      </w:tr>
      <w:tr w:rsidR="005066B8" w14:paraId="781FE8A8" w14:textId="77777777" w:rsidTr="005066B8">
        <w:trPr>
          <w:trHeight w:val="290"/>
        </w:trPr>
        <w:tc>
          <w:tcPr>
            <w:tcW w:w="2816" w:type="dxa"/>
          </w:tcPr>
          <w:p w14:paraId="781FE8A3" w14:textId="7C12FD86" w:rsidR="005066B8" w:rsidRPr="005066B8" w:rsidRDefault="005066B8" w:rsidP="005066B8">
            <w:pPr>
              <w:pStyle w:val="TableParagraph"/>
            </w:pPr>
            <w:r>
              <w:t>Clerk</w:t>
            </w:r>
          </w:p>
        </w:tc>
        <w:tc>
          <w:tcPr>
            <w:tcW w:w="2438" w:type="dxa"/>
          </w:tcPr>
          <w:p w14:paraId="781FE8A4" w14:textId="68054CA7" w:rsidR="005066B8" w:rsidRPr="005066B8" w:rsidRDefault="005066B8" w:rsidP="005066B8">
            <w:pPr>
              <w:pStyle w:val="TableParagraph"/>
            </w:pPr>
            <w:r w:rsidRPr="005066B8">
              <w:t>mileage</w:t>
            </w:r>
          </w:p>
        </w:tc>
        <w:tc>
          <w:tcPr>
            <w:tcW w:w="992" w:type="dxa"/>
          </w:tcPr>
          <w:p w14:paraId="781FE8A5" w14:textId="3103A7BE" w:rsidR="005066B8" w:rsidRPr="005066B8" w:rsidRDefault="005066B8" w:rsidP="005066B8">
            <w:pPr>
              <w:pStyle w:val="TableParagraph"/>
              <w:ind w:right="94"/>
            </w:pPr>
            <w:r w:rsidRPr="005066B8">
              <w:t>9.81</w:t>
            </w:r>
          </w:p>
        </w:tc>
        <w:tc>
          <w:tcPr>
            <w:tcW w:w="851" w:type="dxa"/>
          </w:tcPr>
          <w:p w14:paraId="781FE8A6" w14:textId="77777777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781FE8A7" w14:textId="15B8D2E6" w:rsidR="005066B8" w:rsidRPr="005066B8" w:rsidRDefault="005066B8" w:rsidP="005066B8">
            <w:pPr>
              <w:pStyle w:val="TableParagraph"/>
              <w:ind w:right="97"/>
            </w:pPr>
            <w:r w:rsidRPr="005066B8">
              <w:t>9.81</w:t>
            </w:r>
          </w:p>
        </w:tc>
      </w:tr>
      <w:tr w:rsidR="005066B8" w14:paraId="781FE8AE" w14:textId="77777777" w:rsidTr="005066B8">
        <w:trPr>
          <w:trHeight w:val="289"/>
        </w:trPr>
        <w:tc>
          <w:tcPr>
            <w:tcW w:w="2816" w:type="dxa"/>
          </w:tcPr>
          <w:p w14:paraId="781FE8A9" w14:textId="131F5B84" w:rsidR="005066B8" w:rsidRPr="005066B8" w:rsidRDefault="005066B8" w:rsidP="005066B8">
            <w:pPr>
              <w:pStyle w:val="TableParagraph"/>
            </w:pPr>
            <w:r w:rsidRPr="005066B8">
              <w:t>SAS</w:t>
            </w:r>
            <w:r w:rsidRPr="005066B8">
              <w:rPr>
                <w:spacing w:val="3"/>
              </w:rPr>
              <w:t xml:space="preserve"> </w:t>
            </w:r>
            <w:r w:rsidRPr="005066B8">
              <w:t>Water</w:t>
            </w:r>
          </w:p>
        </w:tc>
        <w:tc>
          <w:tcPr>
            <w:tcW w:w="2438" w:type="dxa"/>
          </w:tcPr>
          <w:p w14:paraId="781FE8AA" w14:textId="2E5A93A9" w:rsidR="005066B8" w:rsidRPr="005066B8" w:rsidRDefault="005066B8" w:rsidP="005066B8">
            <w:pPr>
              <w:pStyle w:val="TableParagraph"/>
            </w:pPr>
            <w:r w:rsidRPr="005066B8">
              <w:t>Sewerage</w:t>
            </w:r>
            <w:r w:rsidRPr="005066B8">
              <w:rPr>
                <w:spacing w:val="4"/>
              </w:rPr>
              <w:t xml:space="preserve"> </w:t>
            </w:r>
            <w:r w:rsidRPr="005066B8">
              <w:t>Charges</w:t>
            </w:r>
          </w:p>
        </w:tc>
        <w:tc>
          <w:tcPr>
            <w:tcW w:w="992" w:type="dxa"/>
          </w:tcPr>
          <w:p w14:paraId="781FE8AB" w14:textId="7446FC10" w:rsidR="005066B8" w:rsidRPr="005066B8" w:rsidRDefault="005066B8" w:rsidP="005066B8">
            <w:pPr>
              <w:pStyle w:val="TableParagraph"/>
              <w:ind w:right="94"/>
            </w:pPr>
            <w:r w:rsidRPr="005066B8">
              <w:t>398.00</w:t>
            </w:r>
          </w:p>
        </w:tc>
        <w:tc>
          <w:tcPr>
            <w:tcW w:w="851" w:type="dxa"/>
          </w:tcPr>
          <w:p w14:paraId="781FE8AC" w14:textId="3897DF24" w:rsidR="005066B8" w:rsidRPr="005066B8" w:rsidRDefault="005066B8" w:rsidP="005066B8">
            <w:pPr>
              <w:pStyle w:val="TableParagraph"/>
            </w:pPr>
            <w:r w:rsidRPr="005066B8">
              <w:t>79.60</w:t>
            </w:r>
          </w:p>
        </w:tc>
        <w:tc>
          <w:tcPr>
            <w:tcW w:w="992" w:type="dxa"/>
          </w:tcPr>
          <w:p w14:paraId="781FE8AD" w14:textId="6E7F7088" w:rsidR="005066B8" w:rsidRPr="005066B8" w:rsidRDefault="005066B8" w:rsidP="005066B8">
            <w:pPr>
              <w:pStyle w:val="TableParagraph"/>
              <w:ind w:right="97"/>
            </w:pPr>
            <w:r w:rsidRPr="005066B8">
              <w:t>477.60</w:t>
            </w:r>
          </w:p>
        </w:tc>
      </w:tr>
      <w:tr w:rsidR="005066B8" w14:paraId="781FE8B4" w14:textId="77777777" w:rsidTr="005066B8">
        <w:trPr>
          <w:trHeight w:val="506"/>
        </w:trPr>
        <w:tc>
          <w:tcPr>
            <w:tcW w:w="2816" w:type="dxa"/>
          </w:tcPr>
          <w:p w14:paraId="781FE8AF" w14:textId="350687F5" w:rsidR="005066B8" w:rsidRPr="005066B8" w:rsidRDefault="005066B8" w:rsidP="005066B8">
            <w:pPr>
              <w:pStyle w:val="TableParagraph"/>
            </w:pPr>
            <w:r w:rsidRPr="005066B8">
              <w:t>Shelter</w:t>
            </w:r>
            <w:r w:rsidRPr="005066B8">
              <w:rPr>
                <w:spacing w:val="4"/>
              </w:rPr>
              <w:t xml:space="preserve"> </w:t>
            </w:r>
            <w:r w:rsidRPr="005066B8">
              <w:t>Maintenance</w:t>
            </w:r>
            <w:r w:rsidRPr="005066B8">
              <w:rPr>
                <w:spacing w:val="4"/>
              </w:rPr>
              <w:t xml:space="preserve"> </w:t>
            </w:r>
            <w:r w:rsidRPr="005066B8">
              <w:t>Ltd</w:t>
            </w:r>
          </w:p>
        </w:tc>
        <w:tc>
          <w:tcPr>
            <w:tcW w:w="2438" w:type="dxa"/>
          </w:tcPr>
          <w:p w14:paraId="781FE8B0" w14:textId="63DF90EF" w:rsidR="005066B8" w:rsidRPr="005066B8" w:rsidRDefault="005066B8" w:rsidP="005066B8">
            <w:pPr>
              <w:pStyle w:val="BodyText"/>
            </w:pPr>
            <w:r w:rsidRPr="005066B8">
              <w:t>Bus</w:t>
            </w:r>
            <w:r w:rsidRPr="005066B8">
              <w:rPr>
                <w:spacing w:val="3"/>
              </w:rPr>
              <w:t xml:space="preserve"> </w:t>
            </w:r>
            <w:r w:rsidRPr="005066B8">
              <w:t>Shelter</w:t>
            </w:r>
            <w:r w:rsidRPr="005066B8">
              <w:rPr>
                <w:spacing w:val="4"/>
              </w:rPr>
              <w:t xml:space="preserve"> </w:t>
            </w:r>
            <w:r w:rsidRPr="005066B8">
              <w:t>Maintenance</w:t>
            </w:r>
          </w:p>
        </w:tc>
        <w:tc>
          <w:tcPr>
            <w:tcW w:w="992" w:type="dxa"/>
          </w:tcPr>
          <w:p w14:paraId="781FE8B1" w14:textId="6240DC0F" w:rsidR="005066B8" w:rsidRPr="005066B8" w:rsidRDefault="005066B8" w:rsidP="005066B8">
            <w:pPr>
              <w:pStyle w:val="TableParagraph"/>
              <w:ind w:right="94"/>
            </w:pPr>
            <w:r w:rsidRPr="005066B8">
              <w:t>62.20</w:t>
            </w:r>
          </w:p>
        </w:tc>
        <w:tc>
          <w:tcPr>
            <w:tcW w:w="851" w:type="dxa"/>
          </w:tcPr>
          <w:p w14:paraId="781FE8B2" w14:textId="35582E23" w:rsidR="005066B8" w:rsidRPr="005066B8" w:rsidRDefault="005066B8" w:rsidP="005066B8">
            <w:pPr>
              <w:pStyle w:val="TableParagraph"/>
            </w:pPr>
            <w:r w:rsidRPr="005066B8">
              <w:t>12.44</w:t>
            </w:r>
          </w:p>
        </w:tc>
        <w:tc>
          <w:tcPr>
            <w:tcW w:w="992" w:type="dxa"/>
          </w:tcPr>
          <w:p w14:paraId="781FE8B3" w14:textId="2A0D0D57" w:rsidR="005066B8" w:rsidRPr="005066B8" w:rsidRDefault="005066B8" w:rsidP="005066B8">
            <w:pPr>
              <w:pStyle w:val="TableParagraph"/>
              <w:ind w:right="97"/>
            </w:pPr>
            <w:r w:rsidRPr="005066B8">
              <w:t>74.64</w:t>
            </w:r>
          </w:p>
        </w:tc>
      </w:tr>
      <w:tr w:rsidR="005066B8" w14:paraId="781FE8BA" w14:textId="77777777" w:rsidTr="005066B8">
        <w:trPr>
          <w:trHeight w:val="506"/>
        </w:trPr>
        <w:tc>
          <w:tcPr>
            <w:tcW w:w="2816" w:type="dxa"/>
          </w:tcPr>
          <w:p w14:paraId="781FE8B5" w14:textId="569A93E6" w:rsidR="005066B8" w:rsidRPr="005066B8" w:rsidRDefault="005066B8" w:rsidP="005066B8">
            <w:pPr>
              <w:pStyle w:val="TableParagraph"/>
            </w:pPr>
            <w:r w:rsidRPr="005066B8">
              <w:t>Amazon</w:t>
            </w:r>
          </w:p>
        </w:tc>
        <w:tc>
          <w:tcPr>
            <w:tcW w:w="2438" w:type="dxa"/>
          </w:tcPr>
          <w:p w14:paraId="781FE8B6" w14:textId="12C8192A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Stationery</w:t>
            </w:r>
          </w:p>
        </w:tc>
        <w:tc>
          <w:tcPr>
            <w:tcW w:w="992" w:type="dxa"/>
          </w:tcPr>
          <w:p w14:paraId="781FE8B7" w14:textId="6D471B2A" w:rsidR="005066B8" w:rsidRPr="005066B8" w:rsidRDefault="005066B8" w:rsidP="005066B8">
            <w:pPr>
              <w:pStyle w:val="TableParagraph"/>
              <w:ind w:right="94"/>
            </w:pPr>
            <w:r w:rsidRPr="005066B8">
              <w:t>52.29</w:t>
            </w:r>
          </w:p>
        </w:tc>
        <w:tc>
          <w:tcPr>
            <w:tcW w:w="851" w:type="dxa"/>
          </w:tcPr>
          <w:p w14:paraId="781FE8B8" w14:textId="12EEC830" w:rsidR="005066B8" w:rsidRPr="005066B8" w:rsidRDefault="005066B8" w:rsidP="005066B8">
            <w:pPr>
              <w:pStyle w:val="TableParagraph"/>
            </w:pPr>
            <w:r w:rsidRPr="005066B8">
              <w:t>10.46</w:t>
            </w:r>
          </w:p>
        </w:tc>
        <w:tc>
          <w:tcPr>
            <w:tcW w:w="992" w:type="dxa"/>
          </w:tcPr>
          <w:p w14:paraId="781FE8B9" w14:textId="51C586DD" w:rsidR="005066B8" w:rsidRPr="005066B8" w:rsidRDefault="005066B8" w:rsidP="005066B8">
            <w:pPr>
              <w:pStyle w:val="TableParagraph"/>
              <w:ind w:right="97"/>
            </w:pPr>
            <w:r w:rsidRPr="005066B8">
              <w:t>62.75</w:t>
            </w:r>
          </w:p>
        </w:tc>
      </w:tr>
      <w:tr w:rsidR="005066B8" w14:paraId="184B5851" w14:textId="77777777" w:rsidTr="005066B8">
        <w:trPr>
          <w:trHeight w:val="506"/>
        </w:trPr>
        <w:tc>
          <w:tcPr>
            <w:tcW w:w="2816" w:type="dxa"/>
          </w:tcPr>
          <w:p w14:paraId="1E9D2C7A" w14:textId="57B8A5A5" w:rsidR="005066B8" w:rsidRPr="005066B8" w:rsidRDefault="005066B8" w:rsidP="005066B8">
            <w:pPr>
              <w:pStyle w:val="TableParagraph"/>
            </w:pPr>
            <w:r w:rsidRPr="005066B8">
              <w:t>Clarkes</w:t>
            </w:r>
            <w:r w:rsidRPr="005066B8">
              <w:rPr>
                <w:spacing w:val="5"/>
              </w:rPr>
              <w:t xml:space="preserve"> </w:t>
            </w:r>
          </w:p>
        </w:tc>
        <w:tc>
          <w:tcPr>
            <w:tcW w:w="2438" w:type="dxa"/>
          </w:tcPr>
          <w:p w14:paraId="0EC01266" w14:textId="217A08CC" w:rsidR="005066B8" w:rsidRPr="005066B8" w:rsidRDefault="005066B8" w:rsidP="005066B8">
            <w:pPr>
              <w:pStyle w:val="BodyText"/>
            </w:pPr>
            <w:r w:rsidRPr="005066B8">
              <w:t>Cemetery</w:t>
            </w:r>
            <w:r w:rsidRPr="005066B8">
              <w:rPr>
                <w:spacing w:val="9"/>
              </w:rPr>
              <w:t xml:space="preserve"> </w:t>
            </w:r>
            <w:r w:rsidRPr="005066B8">
              <w:t>Maintenance</w:t>
            </w:r>
          </w:p>
        </w:tc>
        <w:tc>
          <w:tcPr>
            <w:tcW w:w="992" w:type="dxa"/>
          </w:tcPr>
          <w:p w14:paraId="798E90DE" w14:textId="5BEA13CA" w:rsidR="005066B8" w:rsidRPr="005066B8" w:rsidRDefault="005066B8" w:rsidP="005066B8">
            <w:pPr>
              <w:pStyle w:val="TableParagraph"/>
              <w:ind w:right="94"/>
            </w:pPr>
            <w:r w:rsidRPr="005066B8">
              <w:t>650.00</w:t>
            </w:r>
          </w:p>
        </w:tc>
        <w:tc>
          <w:tcPr>
            <w:tcW w:w="851" w:type="dxa"/>
          </w:tcPr>
          <w:p w14:paraId="6D588F3B" w14:textId="77777777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797BAA90" w14:textId="21D3B855" w:rsidR="005066B8" w:rsidRPr="005066B8" w:rsidRDefault="005066B8" w:rsidP="005066B8">
            <w:pPr>
              <w:pStyle w:val="TableParagraph"/>
              <w:ind w:right="97"/>
            </w:pPr>
            <w:r w:rsidRPr="005066B8">
              <w:t>650.00</w:t>
            </w:r>
          </w:p>
        </w:tc>
      </w:tr>
      <w:tr w:rsidR="005066B8" w14:paraId="6C4A90A6" w14:textId="77777777" w:rsidTr="005066B8">
        <w:trPr>
          <w:trHeight w:val="506"/>
        </w:trPr>
        <w:tc>
          <w:tcPr>
            <w:tcW w:w="2816" w:type="dxa"/>
          </w:tcPr>
          <w:p w14:paraId="05AA48C0" w14:textId="61B78B99" w:rsidR="005066B8" w:rsidRPr="005066B8" w:rsidRDefault="005066B8" w:rsidP="005066B8">
            <w:pPr>
              <w:pStyle w:val="TableParagraph"/>
            </w:pPr>
            <w:r w:rsidRPr="005066B8">
              <w:t>Clarkes</w:t>
            </w:r>
            <w:r w:rsidRPr="005066B8">
              <w:rPr>
                <w:spacing w:val="5"/>
              </w:rPr>
              <w:t xml:space="preserve"> </w:t>
            </w:r>
          </w:p>
        </w:tc>
        <w:tc>
          <w:tcPr>
            <w:tcW w:w="2438" w:type="dxa"/>
          </w:tcPr>
          <w:p w14:paraId="70B59CE1" w14:textId="61B037D9" w:rsidR="005066B8" w:rsidRPr="005066B8" w:rsidRDefault="005066B8" w:rsidP="005066B8">
            <w:pPr>
              <w:pStyle w:val="BodyText"/>
            </w:pPr>
            <w:r w:rsidRPr="005066B8">
              <w:t>Grounds</w:t>
            </w:r>
            <w:r w:rsidRPr="005066B8">
              <w:rPr>
                <w:spacing w:val="5"/>
              </w:rPr>
              <w:t xml:space="preserve"> </w:t>
            </w:r>
            <w:r w:rsidRPr="005066B8">
              <w:t>Maintenance</w:t>
            </w:r>
          </w:p>
        </w:tc>
        <w:tc>
          <w:tcPr>
            <w:tcW w:w="992" w:type="dxa"/>
          </w:tcPr>
          <w:p w14:paraId="0250473F" w14:textId="3E061E33" w:rsidR="005066B8" w:rsidRPr="005066B8" w:rsidRDefault="005066B8" w:rsidP="005066B8">
            <w:pPr>
              <w:pStyle w:val="TableParagraph"/>
              <w:ind w:right="94"/>
            </w:pPr>
            <w:r w:rsidRPr="005066B8">
              <w:t>570.00</w:t>
            </w:r>
          </w:p>
        </w:tc>
        <w:tc>
          <w:tcPr>
            <w:tcW w:w="851" w:type="dxa"/>
          </w:tcPr>
          <w:p w14:paraId="5CC9F7C1" w14:textId="77777777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4B3285F9" w14:textId="52536BDF" w:rsidR="005066B8" w:rsidRPr="005066B8" w:rsidRDefault="005066B8" w:rsidP="005066B8">
            <w:pPr>
              <w:pStyle w:val="TableParagraph"/>
              <w:ind w:right="97"/>
            </w:pPr>
            <w:r w:rsidRPr="005066B8">
              <w:t>570.00</w:t>
            </w:r>
          </w:p>
        </w:tc>
      </w:tr>
      <w:tr w:rsidR="005066B8" w14:paraId="749289AA" w14:textId="77777777" w:rsidTr="005066B8">
        <w:trPr>
          <w:trHeight w:val="506"/>
        </w:trPr>
        <w:tc>
          <w:tcPr>
            <w:tcW w:w="2816" w:type="dxa"/>
          </w:tcPr>
          <w:p w14:paraId="513BCE64" w14:textId="5973528F" w:rsidR="005066B8" w:rsidRPr="005066B8" w:rsidRDefault="005066B8" w:rsidP="005066B8">
            <w:pPr>
              <w:pStyle w:val="TableParagraph"/>
            </w:pPr>
            <w:r w:rsidRPr="005066B8">
              <w:t>Clarkes</w:t>
            </w:r>
            <w:r w:rsidRPr="005066B8">
              <w:rPr>
                <w:spacing w:val="5"/>
              </w:rPr>
              <w:t xml:space="preserve"> </w:t>
            </w:r>
          </w:p>
        </w:tc>
        <w:tc>
          <w:tcPr>
            <w:tcW w:w="2438" w:type="dxa"/>
          </w:tcPr>
          <w:p w14:paraId="7E69BDD9" w14:textId="02EE9BF1" w:rsidR="005066B8" w:rsidRPr="005066B8" w:rsidRDefault="005066B8" w:rsidP="005066B8">
            <w:pPr>
              <w:pStyle w:val="BodyText"/>
            </w:pPr>
            <w:r w:rsidRPr="005066B8">
              <w:t>Grounds</w:t>
            </w:r>
            <w:r w:rsidRPr="005066B8">
              <w:rPr>
                <w:spacing w:val="4"/>
              </w:rPr>
              <w:t xml:space="preserve"> </w:t>
            </w:r>
            <w:r w:rsidRPr="005066B8">
              <w:t>Maintenance</w:t>
            </w:r>
            <w:r w:rsidRPr="005066B8">
              <w:rPr>
                <w:spacing w:val="5"/>
              </w:rPr>
              <w:t xml:space="preserve"> </w:t>
            </w:r>
            <w:r>
              <w:t>–</w:t>
            </w:r>
            <w:r w:rsidRPr="005066B8">
              <w:rPr>
                <w:spacing w:val="4"/>
              </w:rPr>
              <w:t xml:space="preserve"> </w:t>
            </w:r>
            <w:r w:rsidRPr="005066B8">
              <w:t>Additio</w:t>
            </w:r>
            <w:r>
              <w:t>nal Cut</w:t>
            </w:r>
          </w:p>
        </w:tc>
        <w:tc>
          <w:tcPr>
            <w:tcW w:w="992" w:type="dxa"/>
          </w:tcPr>
          <w:p w14:paraId="39A520C6" w14:textId="0BC16100" w:rsidR="005066B8" w:rsidRPr="005066B8" w:rsidRDefault="005066B8" w:rsidP="005066B8">
            <w:pPr>
              <w:pStyle w:val="TableParagraph"/>
              <w:ind w:right="94"/>
            </w:pPr>
            <w:r w:rsidRPr="005066B8">
              <w:t>100.00</w:t>
            </w:r>
          </w:p>
        </w:tc>
        <w:tc>
          <w:tcPr>
            <w:tcW w:w="851" w:type="dxa"/>
          </w:tcPr>
          <w:p w14:paraId="0EE717FC" w14:textId="77777777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528FE009" w14:textId="655E1F6E" w:rsidR="005066B8" w:rsidRPr="005066B8" w:rsidRDefault="005066B8" w:rsidP="005066B8">
            <w:pPr>
              <w:pStyle w:val="TableParagraph"/>
              <w:ind w:right="97"/>
            </w:pPr>
            <w:r w:rsidRPr="005066B8">
              <w:t>100.00</w:t>
            </w:r>
          </w:p>
        </w:tc>
      </w:tr>
      <w:tr w:rsidR="005066B8" w14:paraId="11C0DBBA" w14:textId="77777777" w:rsidTr="005066B8">
        <w:trPr>
          <w:trHeight w:val="506"/>
        </w:trPr>
        <w:tc>
          <w:tcPr>
            <w:tcW w:w="2816" w:type="dxa"/>
          </w:tcPr>
          <w:p w14:paraId="3DA4C664" w14:textId="53894FED" w:rsidR="005066B8" w:rsidRPr="005066B8" w:rsidRDefault="005066B8" w:rsidP="005066B8">
            <w:pPr>
              <w:pStyle w:val="TableParagraph"/>
            </w:pPr>
            <w:r>
              <w:t>Clerk</w:t>
            </w:r>
          </w:p>
        </w:tc>
        <w:tc>
          <w:tcPr>
            <w:tcW w:w="2438" w:type="dxa"/>
          </w:tcPr>
          <w:p w14:paraId="755BCE81" w14:textId="0F68C0AC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Stationery</w:t>
            </w:r>
          </w:p>
        </w:tc>
        <w:tc>
          <w:tcPr>
            <w:tcW w:w="992" w:type="dxa"/>
          </w:tcPr>
          <w:p w14:paraId="5E0E2572" w14:textId="14B2E1A5" w:rsidR="005066B8" w:rsidRPr="005066B8" w:rsidRDefault="005066B8" w:rsidP="005066B8">
            <w:pPr>
              <w:pStyle w:val="TableParagraph"/>
              <w:ind w:right="94"/>
            </w:pPr>
            <w:r w:rsidRPr="005066B8">
              <w:t>2.61</w:t>
            </w:r>
          </w:p>
        </w:tc>
        <w:tc>
          <w:tcPr>
            <w:tcW w:w="851" w:type="dxa"/>
          </w:tcPr>
          <w:p w14:paraId="5FBF668C" w14:textId="77777777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4CCDE46C" w14:textId="66E89B7F" w:rsidR="005066B8" w:rsidRPr="005066B8" w:rsidRDefault="005066B8" w:rsidP="005066B8">
            <w:pPr>
              <w:pStyle w:val="TableParagraph"/>
              <w:ind w:right="97"/>
            </w:pPr>
            <w:r w:rsidRPr="005066B8">
              <w:t>2.61</w:t>
            </w:r>
          </w:p>
        </w:tc>
      </w:tr>
      <w:tr w:rsidR="005066B8" w14:paraId="53826A70" w14:textId="77777777" w:rsidTr="005066B8">
        <w:trPr>
          <w:trHeight w:val="506"/>
        </w:trPr>
        <w:tc>
          <w:tcPr>
            <w:tcW w:w="2816" w:type="dxa"/>
          </w:tcPr>
          <w:p w14:paraId="2061046D" w14:textId="1A8A41D1" w:rsidR="005066B8" w:rsidRPr="005066B8" w:rsidRDefault="005066B8" w:rsidP="005066B8">
            <w:pPr>
              <w:pStyle w:val="TableParagraph"/>
            </w:pPr>
            <w:r>
              <w:t>Staff</w:t>
            </w:r>
          </w:p>
        </w:tc>
        <w:tc>
          <w:tcPr>
            <w:tcW w:w="2438" w:type="dxa"/>
          </w:tcPr>
          <w:p w14:paraId="44F38CF5" w14:textId="40B43B4F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Wages</w:t>
            </w:r>
          </w:p>
        </w:tc>
        <w:tc>
          <w:tcPr>
            <w:tcW w:w="992" w:type="dxa"/>
          </w:tcPr>
          <w:p w14:paraId="4E737828" w14:textId="2D87239A" w:rsidR="005066B8" w:rsidRPr="005066B8" w:rsidRDefault="005066B8" w:rsidP="005066B8">
            <w:pPr>
              <w:pStyle w:val="TableParagraph"/>
              <w:ind w:right="94"/>
            </w:pPr>
            <w:r w:rsidRPr="005066B8">
              <w:t>838.06</w:t>
            </w:r>
          </w:p>
        </w:tc>
        <w:tc>
          <w:tcPr>
            <w:tcW w:w="851" w:type="dxa"/>
          </w:tcPr>
          <w:p w14:paraId="3ED5789D" w14:textId="77777777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1E80EFF6" w14:textId="04A23D7E" w:rsidR="005066B8" w:rsidRPr="005066B8" w:rsidRDefault="005066B8" w:rsidP="005066B8">
            <w:pPr>
              <w:pStyle w:val="TableParagraph"/>
              <w:ind w:right="97"/>
            </w:pPr>
            <w:r w:rsidRPr="005066B8">
              <w:t>838.06</w:t>
            </w:r>
          </w:p>
        </w:tc>
      </w:tr>
      <w:tr w:rsidR="005066B8" w14:paraId="15ED259E" w14:textId="77777777" w:rsidTr="005066B8">
        <w:trPr>
          <w:trHeight w:val="506"/>
        </w:trPr>
        <w:tc>
          <w:tcPr>
            <w:tcW w:w="2816" w:type="dxa"/>
          </w:tcPr>
          <w:p w14:paraId="41D5775C" w14:textId="45C8CBE2" w:rsidR="005066B8" w:rsidRPr="005066B8" w:rsidRDefault="005066B8" w:rsidP="005066B8">
            <w:pPr>
              <w:pStyle w:val="TableParagraph"/>
            </w:pPr>
            <w:r w:rsidRPr="005066B8">
              <w:t>Plusnet</w:t>
            </w:r>
          </w:p>
        </w:tc>
        <w:tc>
          <w:tcPr>
            <w:tcW w:w="2438" w:type="dxa"/>
          </w:tcPr>
          <w:p w14:paraId="3550CD7A" w14:textId="5D5421B6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Telephone</w:t>
            </w:r>
          </w:p>
        </w:tc>
        <w:tc>
          <w:tcPr>
            <w:tcW w:w="992" w:type="dxa"/>
          </w:tcPr>
          <w:p w14:paraId="77E79EFA" w14:textId="346D8850" w:rsidR="005066B8" w:rsidRPr="005066B8" w:rsidRDefault="005066B8" w:rsidP="005066B8">
            <w:pPr>
              <w:pStyle w:val="TableParagraph"/>
              <w:ind w:right="94"/>
            </w:pPr>
            <w:r w:rsidRPr="005066B8">
              <w:t>45.56</w:t>
            </w:r>
          </w:p>
        </w:tc>
        <w:tc>
          <w:tcPr>
            <w:tcW w:w="851" w:type="dxa"/>
          </w:tcPr>
          <w:p w14:paraId="0BCADEF9" w14:textId="6D829A3F" w:rsidR="005066B8" w:rsidRPr="005066B8" w:rsidRDefault="005066B8" w:rsidP="005066B8">
            <w:pPr>
              <w:pStyle w:val="TableParagraph"/>
            </w:pPr>
            <w:r w:rsidRPr="005066B8">
              <w:t>9.11</w:t>
            </w:r>
          </w:p>
        </w:tc>
        <w:tc>
          <w:tcPr>
            <w:tcW w:w="992" w:type="dxa"/>
          </w:tcPr>
          <w:p w14:paraId="00D8BD91" w14:textId="5F1DC2E5" w:rsidR="005066B8" w:rsidRPr="005066B8" w:rsidRDefault="005066B8" w:rsidP="005066B8">
            <w:pPr>
              <w:pStyle w:val="TableParagraph"/>
              <w:ind w:right="97"/>
            </w:pPr>
            <w:r w:rsidRPr="005066B8">
              <w:t>54.67</w:t>
            </w:r>
          </w:p>
        </w:tc>
      </w:tr>
      <w:tr w:rsidR="005066B8" w14:paraId="3AB79DD5" w14:textId="77777777" w:rsidTr="005066B8">
        <w:trPr>
          <w:trHeight w:val="506"/>
        </w:trPr>
        <w:tc>
          <w:tcPr>
            <w:tcW w:w="2816" w:type="dxa"/>
          </w:tcPr>
          <w:p w14:paraId="1FDA2D39" w14:textId="312EC348" w:rsidR="005066B8" w:rsidRPr="005066B8" w:rsidRDefault="005066B8" w:rsidP="005066B8">
            <w:pPr>
              <w:pStyle w:val="TableParagraph"/>
            </w:pPr>
            <w:r w:rsidRPr="005066B8">
              <w:t>NEDDC</w:t>
            </w:r>
          </w:p>
        </w:tc>
        <w:tc>
          <w:tcPr>
            <w:tcW w:w="2438" w:type="dxa"/>
          </w:tcPr>
          <w:p w14:paraId="1005A832" w14:textId="7F9E1F0D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Business</w:t>
            </w:r>
            <w:r w:rsidRPr="005066B8">
              <w:rPr>
                <w:spacing w:val="2"/>
              </w:rPr>
              <w:t xml:space="preserve"> </w:t>
            </w:r>
            <w:r w:rsidRPr="005066B8">
              <w:t>Rates</w:t>
            </w:r>
          </w:p>
        </w:tc>
        <w:tc>
          <w:tcPr>
            <w:tcW w:w="992" w:type="dxa"/>
          </w:tcPr>
          <w:p w14:paraId="44123A64" w14:textId="691335D5" w:rsidR="005066B8" w:rsidRPr="005066B8" w:rsidRDefault="005066B8" w:rsidP="005066B8">
            <w:pPr>
              <w:pStyle w:val="TableParagraph"/>
              <w:ind w:right="94"/>
            </w:pPr>
            <w:r w:rsidRPr="005066B8">
              <w:t>95.00</w:t>
            </w:r>
          </w:p>
        </w:tc>
        <w:tc>
          <w:tcPr>
            <w:tcW w:w="851" w:type="dxa"/>
          </w:tcPr>
          <w:p w14:paraId="0A56D8F6" w14:textId="77777777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40CE058C" w14:textId="13CAA6E8" w:rsidR="005066B8" w:rsidRPr="005066B8" w:rsidRDefault="005066B8" w:rsidP="005066B8">
            <w:pPr>
              <w:pStyle w:val="TableParagraph"/>
              <w:ind w:right="97"/>
            </w:pPr>
            <w:r w:rsidRPr="005066B8">
              <w:t>95.00</w:t>
            </w:r>
          </w:p>
        </w:tc>
      </w:tr>
      <w:tr w:rsidR="005066B8" w14:paraId="643C691F" w14:textId="77777777" w:rsidTr="005066B8">
        <w:trPr>
          <w:trHeight w:val="506"/>
        </w:trPr>
        <w:tc>
          <w:tcPr>
            <w:tcW w:w="2816" w:type="dxa"/>
          </w:tcPr>
          <w:p w14:paraId="1235152B" w14:textId="7C99B93A" w:rsidR="005066B8" w:rsidRPr="005066B8" w:rsidRDefault="005066B8" w:rsidP="005066B8">
            <w:pPr>
              <w:pStyle w:val="TableParagraph"/>
            </w:pPr>
            <w:r w:rsidRPr="005066B8">
              <w:t>Drainage</w:t>
            </w:r>
            <w:r w:rsidRPr="005066B8">
              <w:rPr>
                <w:spacing w:val="2"/>
              </w:rPr>
              <w:t xml:space="preserve"> </w:t>
            </w:r>
            <w:r w:rsidRPr="005066B8">
              <w:t>2000</w:t>
            </w:r>
          </w:p>
        </w:tc>
        <w:tc>
          <w:tcPr>
            <w:tcW w:w="2438" w:type="dxa"/>
          </w:tcPr>
          <w:p w14:paraId="1979C13B" w14:textId="701A310D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Sewerage</w:t>
            </w:r>
            <w:r w:rsidRPr="005066B8">
              <w:rPr>
                <w:spacing w:val="4"/>
              </w:rPr>
              <w:t xml:space="preserve"> </w:t>
            </w:r>
            <w:r w:rsidRPr="005066B8">
              <w:t>Charges</w:t>
            </w:r>
          </w:p>
        </w:tc>
        <w:tc>
          <w:tcPr>
            <w:tcW w:w="992" w:type="dxa"/>
          </w:tcPr>
          <w:p w14:paraId="6EF6A728" w14:textId="2105253E" w:rsidR="005066B8" w:rsidRPr="005066B8" w:rsidRDefault="005066B8" w:rsidP="005066B8">
            <w:pPr>
              <w:pStyle w:val="TableParagraph"/>
              <w:ind w:right="94"/>
            </w:pPr>
            <w:r w:rsidRPr="005066B8">
              <w:t>216.00</w:t>
            </w:r>
          </w:p>
        </w:tc>
        <w:tc>
          <w:tcPr>
            <w:tcW w:w="851" w:type="dxa"/>
          </w:tcPr>
          <w:p w14:paraId="0777A89D" w14:textId="77777777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148C44E9" w14:textId="6071D258" w:rsidR="005066B8" w:rsidRPr="005066B8" w:rsidRDefault="005066B8" w:rsidP="005066B8">
            <w:pPr>
              <w:pStyle w:val="TableParagraph"/>
              <w:ind w:right="97"/>
            </w:pPr>
            <w:r w:rsidRPr="005066B8">
              <w:t>216.00</w:t>
            </w:r>
          </w:p>
        </w:tc>
      </w:tr>
      <w:tr w:rsidR="005066B8" w14:paraId="1765A3D2" w14:textId="77777777" w:rsidTr="005066B8">
        <w:trPr>
          <w:trHeight w:val="506"/>
        </w:trPr>
        <w:tc>
          <w:tcPr>
            <w:tcW w:w="2816" w:type="dxa"/>
          </w:tcPr>
          <w:p w14:paraId="3A86DA58" w14:textId="314A70DA" w:rsidR="005066B8" w:rsidRPr="005066B8" w:rsidRDefault="005066B8" w:rsidP="005066B8">
            <w:pPr>
              <w:pStyle w:val="TableParagraph"/>
            </w:pPr>
            <w:r w:rsidRPr="005066B8">
              <w:t>RRADAR</w:t>
            </w:r>
          </w:p>
        </w:tc>
        <w:tc>
          <w:tcPr>
            <w:tcW w:w="2438" w:type="dxa"/>
          </w:tcPr>
          <w:p w14:paraId="627325ED" w14:textId="37D8BF54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Legal</w:t>
            </w:r>
            <w:r w:rsidRPr="005066B8">
              <w:rPr>
                <w:spacing w:val="4"/>
              </w:rPr>
              <w:t xml:space="preserve"> </w:t>
            </w:r>
            <w:r w:rsidRPr="005066B8">
              <w:t>Advice</w:t>
            </w:r>
          </w:p>
        </w:tc>
        <w:tc>
          <w:tcPr>
            <w:tcW w:w="992" w:type="dxa"/>
          </w:tcPr>
          <w:p w14:paraId="7682EBA2" w14:textId="77777777" w:rsidR="005066B8" w:rsidRPr="005066B8" w:rsidRDefault="005066B8" w:rsidP="005066B8">
            <w:pPr>
              <w:pStyle w:val="TableParagraph"/>
              <w:ind w:right="94"/>
            </w:pPr>
          </w:p>
        </w:tc>
        <w:tc>
          <w:tcPr>
            <w:tcW w:w="851" w:type="dxa"/>
          </w:tcPr>
          <w:p w14:paraId="17968D55" w14:textId="466467A9" w:rsidR="005066B8" w:rsidRPr="005066B8" w:rsidRDefault="005066B8" w:rsidP="005066B8">
            <w:pPr>
              <w:pStyle w:val="TableParagraph"/>
            </w:pPr>
            <w:r w:rsidRPr="005066B8">
              <w:t>227.90</w:t>
            </w:r>
          </w:p>
        </w:tc>
        <w:tc>
          <w:tcPr>
            <w:tcW w:w="992" w:type="dxa"/>
          </w:tcPr>
          <w:p w14:paraId="05B8A384" w14:textId="099F5F6D" w:rsidR="005066B8" w:rsidRPr="005066B8" w:rsidRDefault="005066B8" w:rsidP="005066B8">
            <w:pPr>
              <w:pStyle w:val="TableParagraph"/>
              <w:ind w:right="97"/>
            </w:pPr>
            <w:r w:rsidRPr="005066B8">
              <w:t>227.90</w:t>
            </w:r>
          </w:p>
        </w:tc>
      </w:tr>
      <w:tr w:rsidR="005066B8" w14:paraId="7076DD7A" w14:textId="77777777" w:rsidTr="005066B8">
        <w:trPr>
          <w:trHeight w:val="506"/>
        </w:trPr>
        <w:tc>
          <w:tcPr>
            <w:tcW w:w="2816" w:type="dxa"/>
          </w:tcPr>
          <w:p w14:paraId="4F69EA4B" w14:textId="1B1B8A1C" w:rsidR="005066B8" w:rsidRPr="005066B8" w:rsidRDefault="005066B8" w:rsidP="005066B8">
            <w:pPr>
              <w:pStyle w:val="TableParagraph"/>
            </w:pPr>
            <w:r w:rsidRPr="005066B8">
              <w:t>Shelter</w:t>
            </w:r>
            <w:r w:rsidRPr="005066B8">
              <w:rPr>
                <w:spacing w:val="4"/>
              </w:rPr>
              <w:t xml:space="preserve"> </w:t>
            </w:r>
            <w:r w:rsidRPr="005066B8">
              <w:t>Maintenance</w:t>
            </w:r>
            <w:r w:rsidRPr="005066B8">
              <w:rPr>
                <w:spacing w:val="4"/>
              </w:rPr>
              <w:t xml:space="preserve"> </w:t>
            </w:r>
            <w:r w:rsidRPr="005066B8">
              <w:t>Ltd</w:t>
            </w:r>
          </w:p>
        </w:tc>
        <w:tc>
          <w:tcPr>
            <w:tcW w:w="2438" w:type="dxa"/>
          </w:tcPr>
          <w:p w14:paraId="2D4E2AEB" w14:textId="1130B9E2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Bus</w:t>
            </w:r>
            <w:r w:rsidRPr="005066B8">
              <w:rPr>
                <w:spacing w:val="3"/>
              </w:rPr>
              <w:t xml:space="preserve"> </w:t>
            </w:r>
            <w:r w:rsidRPr="005066B8">
              <w:t>Shelter</w:t>
            </w:r>
            <w:r w:rsidRPr="005066B8">
              <w:rPr>
                <w:spacing w:val="4"/>
              </w:rPr>
              <w:t xml:space="preserve"> </w:t>
            </w:r>
            <w:r w:rsidRPr="005066B8">
              <w:t>Maintenance</w:t>
            </w:r>
          </w:p>
        </w:tc>
        <w:tc>
          <w:tcPr>
            <w:tcW w:w="992" w:type="dxa"/>
          </w:tcPr>
          <w:p w14:paraId="2AD153E3" w14:textId="5D726E79" w:rsidR="005066B8" w:rsidRPr="005066B8" w:rsidRDefault="005066B8" w:rsidP="005066B8">
            <w:pPr>
              <w:pStyle w:val="TableParagraph"/>
              <w:ind w:right="94"/>
            </w:pPr>
            <w:r w:rsidRPr="005066B8">
              <w:t>62.20</w:t>
            </w:r>
          </w:p>
        </w:tc>
        <w:tc>
          <w:tcPr>
            <w:tcW w:w="851" w:type="dxa"/>
          </w:tcPr>
          <w:p w14:paraId="3B8BEF20" w14:textId="14E99324" w:rsidR="005066B8" w:rsidRPr="005066B8" w:rsidRDefault="005066B8" w:rsidP="005066B8">
            <w:pPr>
              <w:pStyle w:val="TableParagraph"/>
            </w:pPr>
            <w:r w:rsidRPr="005066B8">
              <w:t>12.44</w:t>
            </w:r>
          </w:p>
        </w:tc>
        <w:tc>
          <w:tcPr>
            <w:tcW w:w="992" w:type="dxa"/>
          </w:tcPr>
          <w:p w14:paraId="0261794B" w14:textId="421C89D3" w:rsidR="005066B8" w:rsidRPr="005066B8" w:rsidRDefault="005066B8" w:rsidP="005066B8">
            <w:pPr>
              <w:pStyle w:val="TableParagraph"/>
              <w:ind w:right="97"/>
            </w:pPr>
            <w:r w:rsidRPr="005066B8">
              <w:t>74.64</w:t>
            </w:r>
          </w:p>
        </w:tc>
      </w:tr>
      <w:tr w:rsidR="005066B8" w14:paraId="10723126" w14:textId="77777777" w:rsidTr="005066B8">
        <w:trPr>
          <w:trHeight w:val="506"/>
        </w:trPr>
        <w:tc>
          <w:tcPr>
            <w:tcW w:w="2816" w:type="dxa"/>
          </w:tcPr>
          <w:p w14:paraId="1C614E3A" w14:textId="07D43C1A" w:rsidR="005066B8" w:rsidRPr="005066B8" w:rsidRDefault="005066B8" w:rsidP="005066B8">
            <w:pPr>
              <w:pStyle w:val="TableParagraph"/>
            </w:pPr>
            <w:r w:rsidRPr="005066B8">
              <w:t>Laser</w:t>
            </w:r>
            <w:r w:rsidRPr="005066B8">
              <w:rPr>
                <w:spacing w:val="4"/>
              </w:rPr>
              <w:t xml:space="preserve"> </w:t>
            </w:r>
            <w:r w:rsidRPr="005066B8">
              <w:t>Tech</w:t>
            </w:r>
          </w:p>
        </w:tc>
        <w:tc>
          <w:tcPr>
            <w:tcW w:w="2438" w:type="dxa"/>
          </w:tcPr>
          <w:p w14:paraId="5C02C795" w14:textId="1557C7B4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Speed</w:t>
            </w:r>
            <w:r w:rsidRPr="005066B8">
              <w:rPr>
                <w:spacing w:val="3"/>
              </w:rPr>
              <w:t xml:space="preserve"> </w:t>
            </w:r>
            <w:r w:rsidRPr="005066B8">
              <w:t>Watch</w:t>
            </w:r>
          </w:p>
        </w:tc>
        <w:tc>
          <w:tcPr>
            <w:tcW w:w="992" w:type="dxa"/>
          </w:tcPr>
          <w:p w14:paraId="71AF8807" w14:textId="0A050595" w:rsidR="005066B8" w:rsidRPr="005066B8" w:rsidRDefault="005066B8" w:rsidP="005066B8">
            <w:pPr>
              <w:pStyle w:val="TableParagraph"/>
              <w:ind w:right="94"/>
            </w:pPr>
            <w:r w:rsidRPr="005066B8">
              <w:t>265.00</w:t>
            </w:r>
          </w:p>
        </w:tc>
        <w:tc>
          <w:tcPr>
            <w:tcW w:w="851" w:type="dxa"/>
          </w:tcPr>
          <w:p w14:paraId="760259C5" w14:textId="5FBE9043" w:rsidR="005066B8" w:rsidRPr="005066B8" w:rsidRDefault="005066B8" w:rsidP="005066B8">
            <w:pPr>
              <w:pStyle w:val="TableParagraph"/>
            </w:pPr>
            <w:r w:rsidRPr="005066B8">
              <w:t>53.00</w:t>
            </w:r>
          </w:p>
        </w:tc>
        <w:tc>
          <w:tcPr>
            <w:tcW w:w="992" w:type="dxa"/>
          </w:tcPr>
          <w:p w14:paraId="533AC3B1" w14:textId="5BE04A74" w:rsidR="005066B8" w:rsidRPr="005066B8" w:rsidRDefault="005066B8" w:rsidP="005066B8">
            <w:pPr>
              <w:pStyle w:val="TableParagraph"/>
              <w:ind w:right="97"/>
            </w:pPr>
            <w:r w:rsidRPr="005066B8">
              <w:t>318.00</w:t>
            </w:r>
          </w:p>
        </w:tc>
      </w:tr>
      <w:tr w:rsidR="005066B8" w14:paraId="2BAE365F" w14:textId="77777777" w:rsidTr="005066B8">
        <w:trPr>
          <w:trHeight w:val="506"/>
        </w:trPr>
        <w:tc>
          <w:tcPr>
            <w:tcW w:w="2816" w:type="dxa"/>
          </w:tcPr>
          <w:p w14:paraId="41B32F8D" w14:textId="5568A66A" w:rsidR="005066B8" w:rsidRPr="005066B8" w:rsidRDefault="005066B8" w:rsidP="005066B8">
            <w:pPr>
              <w:pStyle w:val="TableParagraph"/>
            </w:pPr>
            <w:r w:rsidRPr="005066B8">
              <w:t>JRB</w:t>
            </w:r>
          </w:p>
        </w:tc>
        <w:tc>
          <w:tcPr>
            <w:tcW w:w="2438" w:type="dxa"/>
          </w:tcPr>
          <w:p w14:paraId="12341243" w14:textId="63950B7F" w:rsidR="005066B8" w:rsidRPr="005066B8" w:rsidRDefault="005066B8" w:rsidP="005066B8">
            <w:pPr>
              <w:pStyle w:val="BodyText"/>
            </w:pPr>
            <w:r w:rsidRPr="005066B8">
              <w:t>Dog</w:t>
            </w:r>
            <w:r w:rsidRPr="005066B8">
              <w:rPr>
                <w:spacing w:val="1"/>
              </w:rPr>
              <w:t xml:space="preserve"> </w:t>
            </w:r>
            <w:r w:rsidRPr="005066B8">
              <w:t>Bag</w:t>
            </w:r>
            <w:r w:rsidRPr="005066B8">
              <w:rPr>
                <w:spacing w:val="1"/>
              </w:rPr>
              <w:t xml:space="preserve"> </w:t>
            </w:r>
            <w:r w:rsidRPr="005066B8">
              <w:t>Dispenser</w:t>
            </w:r>
            <w:r w:rsidRPr="005066B8">
              <w:rPr>
                <w:spacing w:val="1"/>
              </w:rPr>
              <w:t xml:space="preserve"> </w:t>
            </w:r>
            <w:r w:rsidRPr="005066B8">
              <w:t>and</w:t>
            </w:r>
            <w:r w:rsidRPr="005066B8">
              <w:rPr>
                <w:spacing w:val="2"/>
              </w:rPr>
              <w:t xml:space="preserve"> </w:t>
            </w:r>
            <w:r w:rsidRPr="005066B8">
              <w:t>Bags</w:t>
            </w:r>
          </w:p>
        </w:tc>
        <w:tc>
          <w:tcPr>
            <w:tcW w:w="992" w:type="dxa"/>
          </w:tcPr>
          <w:p w14:paraId="72AD463D" w14:textId="7DB3CEA3" w:rsidR="005066B8" w:rsidRPr="005066B8" w:rsidRDefault="005066B8" w:rsidP="005066B8">
            <w:pPr>
              <w:pStyle w:val="TableParagraph"/>
              <w:ind w:right="94"/>
            </w:pPr>
            <w:r w:rsidRPr="005066B8">
              <w:t>249.00</w:t>
            </w:r>
          </w:p>
        </w:tc>
        <w:tc>
          <w:tcPr>
            <w:tcW w:w="851" w:type="dxa"/>
          </w:tcPr>
          <w:p w14:paraId="7C6C914F" w14:textId="2CB13F6B" w:rsidR="005066B8" w:rsidRPr="005066B8" w:rsidRDefault="005066B8" w:rsidP="005066B8">
            <w:pPr>
              <w:pStyle w:val="TableParagraph"/>
            </w:pPr>
            <w:r w:rsidRPr="005066B8">
              <w:t>49.80</w:t>
            </w:r>
          </w:p>
        </w:tc>
        <w:tc>
          <w:tcPr>
            <w:tcW w:w="992" w:type="dxa"/>
          </w:tcPr>
          <w:p w14:paraId="6C0F8D57" w14:textId="46952612" w:rsidR="005066B8" w:rsidRPr="005066B8" w:rsidRDefault="005066B8" w:rsidP="005066B8">
            <w:pPr>
              <w:pStyle w:val="TableParagraph"/>
              <w:ind w:right="97"/>
            </w:pPr>
            <w:r w:rsidRPr="005066B8">
              <w:t>298.80</w:t>
            </w:r>
          </w:p>
        </w:tc>
      </w:tr>
      <w:tr w:rsidR="005066B8" w14:paraId="5B525D58" w14:textId="77777777" w:rsidTr="005066B8">
        <w:trPr>
          <w:trHeight w:val="506"/>
        </w:trPr>
        <w:tc>
          <w:tcPr>
            <w:tcW w:w="2816" w:type="dxa"/>
          </w:tcPr>
          <w:p w14:paraId="1344284F" w14:textId="05A0270A" w:rsidR="005066B8" w:rsidRPr="005066B8" w:rsidRDefault="005066B8" w:rsidP="005066B8">
            <w:pPr>
              <w:pStyle w:val="TableParagraph"/>
            </w:pPr>
            <w:r>
              <w:lastRenderedPageBreak/>
              <w:t>Staff</w:t>
            </w:r>
          </w:p>
        </w:tc>
        <w:tc>
          <w:tcPr>
            <w:tcW w:w="2438" w:type="dxa"/>
          </w:tcPr>
          <w:p w14:paraId="38CB1B18" w14:textId="67E6EF6F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Wages</w:t>
            </w:r>
          </w:p>
        </w:tc>
        <w:tc>
          <w:tcPr>
            <w:tcW w:w="992" w:type="dxa"/>
          </w:tcPr>
          <w:p w14:paraId="62DB2AA1" w14:textId="760B352E" w:rsidR="005066B8" w:rsidRPr="005066B8" w:rsidRDefault="005066B8" w:rsidP="005066B8">
            <w:pPr>
              <w:pStyle w:val="TableParagraph"/>
              <w:ind w:right="94"/>
            </w:pPr>
            <w:r w:rsidRPr="005066B8">
              <w:t>766.68</w:t>
            </w:r>
          </w:p>
        </w:tc>
        <w:tc>
          <w:tcPr>
            <w:tcW w:w="851" w:type="dxa"/>
          </w:tcPr>
          <w:p w14:paraId="0CFF4433" w14:textId="77777777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37E8069C" w14:textId="62E269E3" w:rsidR="005066B8" w:rsidRPr="005066B8" w:rsidRDefault="005066B8" w:rsidP="005066B8">
            <w:pPr>
              <w:pStyle w:val="TableParagraph"/>
              <w:ind w:right="97"/>
            </w:pPr>
            <w:r w:rsidRPr="005066B8">
              <w:t>766.68</w:t>
            </w:r>
          </w:p>
        </w:tc>
      </w:tr>
      <w:tr w:rsidR="005066B8" w14:paraId="3C225398" w14:textId="77777777" w:rsidTr="005066B8">
        <w:trPr>
          <w:trHeight w:val="506"/>
        </w:trPr>
        <w:tc>
          <w:tcPr>
            <w:tcW w:w="2816" w:type="dxa"/>
          </w:tcPr>
          <w:p w14:paraId="46D7B5DC" w14:textId="0BEDB089" w:rsidR="005066B8" w:rsidRPr="005066B8" w:rsidRDefault="005066B8" w:rsidP="005066B8">
            <w:pPr>
              <w:pStyle w:val="TableParagraph"/>
            </w:pPr>
            <w:r w:rsidRPr="005066B8">
              <w:t>HMRC</w:t>
            </w:r>
            <w:r w:rsidRPr="005066B8">
              <w:rPr>
                <w:spacing w:val="1"/>
              </w:rPr>
              <w:t xml:space="preserve"> </w:t>
            </w:r>
            <w:r w:rsidRPr="005066B8">
              <w:t>PAYE</w:t>
            </w:r>
          </w:p>
        </w:tc>
        <w:tc>
          <w:tcPr>
            <w:tcW w:w="2438" w:type="dxa"/>
          </w:tcPr>
          <w:p w14:paraId="5C688D37" w14:textId="217C6F89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PAYE</w:t>
            </w:r>
          </w:p>
        </w:tc>
        <w:tc>
          <w:tcPr>
            <w:tcW w:w="992" w:type="dxa"/>
          </w:tcPr>
          <w:p w14:paraId="31FE5E15" w14:textId="27040A31" w:rsidR="005066B8" w:rsidRPr="005066B8" w:rsidRDefault="005066B8" w:rsidP="005066B8">
            <w:pPr>
              <w:pStyle w:val="TableParagraph"/>
              <w:ind w:right="94"/>
            </w:pPr>
            <w:r w:rsidRPr="005066B8">
              <w:t>397.45</w:t>
            </w:r>
          </w:p>
        </w:tc>
        <w:tc>
          <w:tcPr>
            <w:tcW w:w="851" w:type="dxa"/>
          </w:tcPr>
          <w:p w14:paraId="066C2313" w14:textId="77777777" w:rsidR="005066B8" w:rsidRPr="005066B8" w:rsidRDefault="005066B8" w:rsidP="005066B8">
            <w:pPr>
              <w:pStyle w:val="TableParagraph"/>
            </w:pPr>
          </w:p>
        </w:tc>
        <w:tc>
          <w:tcPr>
            <w:tcW w:w="992" w:type="dxa"/>
          </w:tcPr>
          <w:p w14:paraId="7D8A4267" w14:textId="23051224" w:rsidR="005066B8" w:rsidRPr="005066B8" w:rsidRDefault="005066B8" w:rsidP="005066B8">
            <w:pPr>
              <w:pStyle w:val="TableParagraph"/>
              <w:ind w:right="97"/>
            </w:pPr>
            <w:r w:rsidRPr="005066B8">
              <w:t>397.45</w:t>
            </w:r>
          </w:p>
        </w:tc>
      </w:tr>
      <w:tr w:rsidR="005066B8" w14:paraId="26AB2B5A" w14:textId="77777777" w:rsidTr="005066B8">
        <w:trPr>
          <w:trHeight w:val="506"/>
        </w:trPr>
        <w:tc>
          <w:tcPr>
            <w:tcW w:w="2816" w:type="dxa"/>
          </w:tcPr>
          <w:p w14:paraId="74EF1135" w14:textId="0FAAD6D1" w:rsidR="005066B8" w:rsidRPr="005066B8" w:rsidRDefault="005066B8" w:rsidP="005066B8">
            <w:pPr>
              <w:pStyle w:val="TableParagraph"/>
            </w:pPr>
            <w:r w:rsidRPr="005066B8">
              <w:t>EON</w:t>
            </w:r>
          </w:p>
        </w:tc>
        <w:tc>
          <w:tcPr>
            <w:tcW w:w="2438" w:type="dxa"/>
          </w:tcPr>
          <w:p w14:paraId="12741DCA" w14:textId="3DCF9810" w:rsidR="005066B8" w:rsidRPr="005066B8" w:rsidRDefault="005066B8" w:rsidP="005066B8">
            <w:pPr>
              <w:pStyle w:val="BodyText"/>
            </w:pPr>
            <w:r w:rsidRPr="005066B8">
              <w:t>Christmas</w:t>
            </w:r>
            <w:r w:rsidRPr="005066B8">
              <w:rPr>
                <w:spacing w:val="4"/>
              </w:rPr>
              <w:t xml:space="preserve"> </w:t>
            </w:r>
            <w:r w:rsidRPr="005066B8">
              <w:t>tree</w:t>
            </w:r>
            <w:r w:rsidRPr="005066B8">
              <w:rPr>
                <w:spacing w:val="4"/>
              </w:rPr>
              <w:t xml:space="preserve"> </w:t>
            </w:r>
            <w:r w:rsidRPr="005066B8">
              <w:t>lights</w:t>
            </w:r>
          </w:p>
        </w:tc>
        <w:tc>
          <w:tcPr>
            <w:tcW w:w="992" w:type="dxa"/>
          </w:tcPr>
          <w:p w14:paraId="0BA7786C" w14:textId="6107C39A" w:rsidR="005066B8" w:rsidRPr="005066B8" w:rsidRDefault="005066B8" w:rsidP="005066B8">
            <w:pPr>
              <w:pStyle w:val="TableParagraph"/>
              <w:ind w:right="94"/>
            </w:pPr>
            <w:r w:rsidRPr="005066B8">
              <w:t>46.97</w:t>
            </w:r>
          </w:p>
        </w:tc>
        <w:tc>
          <w:tcPr>
            <w:tcW w:w="851" w:type="dxa"/>
          </w:tcPr>
          <w:p w14:paraId="32C376E4" w14:textId="26DAC6FC" w:rsidR="005066B8" w:rsidRPr="005066B8" w:rsidRDefault="005066B8" w:rsidP="005066B8">
            <w:pPr>
              <w:pStyle w:val="TableParagraph"/>
            </w:pPr>
            <w:r w:rsidRPr="005066B8">
              <w:t>2.35</w:t>
            </w:r>
          </w:p>
        </w:tc>
        <w:tc>
          <w:tcPr>
            <w:tcW w:w="992" w:type="dxa"/>
          </w:tcPr>
          <w:p w14:paraId="0FB4D063" w14:textId="1495BF67" w:rsidR="005066B8" w:rsidRPr="005066B8" w:rsidRDefault="005066B8" w:rsidP="005066B8">
            <w:pPr>
              <w:pStyle w:val="TableParagraph"/>
              <w:ind w:right="97"/>
            </w:pPr>
            <w:r w:rsidRPr="005066B8">
              <w:t>49.32</w:t>
            </w:r>
          </w:p>
        </w:tc>
      </w:tr>
      <w:tr w:rsidR="005066B8" w14:paraId="58782F12" w14:textId="77777777" w:rsidTr="005066B8">
        <w:trPr>
          <w:trHeight w:val="506"/>
        </w:trPr>
        <w:tc>
          <w:tcPr>
            <w:tcW w:w="2816" w:type="dxa"/>
          </w:tcPr>
          <w:p w14:paraId="37F5934C" w14:textId="15B2AA52" w:rsidR="005066B8" w:rsidRPr="005066B8" w:rsidRDefault="005066B8" w:rsidP="005066B8">
            <w:pPr>
              <w:pStyle w:val="TableParagraph"/>
            </w:pPr>
            <w:r w:rsidRPr="005066B8">
              <w:t>EON</w:t>
            </w:r>
          </w:p>
        </w:tc>
        <w:tc>
          <w:tcPr>
            <w:tcW w:w="2438" w:type="dxa"/>
          </w:tcPr>
          <w:p w14:paraId="6320A62C" w14:textId="6009679E" w:rsidR="005066B8" w:rsidRPr="005066B8" w:rsidRDefault="005066B8" w:rsidP="005066B8">
            <w:pPr>
              <w:pStyle w:val="BodyText"/>
            </w:pPr>
            <w:r w:rsidRPr="005066B8">
              <w:t>Christmas</w:t>
            </w:r>
            <w:r w:rsidRPr="005066B8">
              <w:rPr>
                <w:spacing w:val="4"/>
              </w:rPr>
              <w:t xml:space="preserve"> </w:t>
            </w:r>
            <w:r w:rsidRPr="005066B8">
              <w:t>tree</w:t>
            </w:r>
            <w:r w:rsidRPr="005066B8">
              <w:rPr>
                <w:spacing w:val="4"/>
              </w:rPr>
              <w:t xml:space="preserve"> </w:t>
            </w:r>
            <w:r w:rsidRPr="005066B8">
              <w:t>lights</w:t>
            </w:r>
          </w:p>
        </w:tc>
        <w:tc>
          <w:tcPr>
            <w:tcW w:w="992" w:type="dxa"/>
          </w:tcPr>
          <w:p w14:paraId="7693BE79" w14:textId="01E7E7EE" w:rsidR="005066B8" w:rsidRPr="005066B8" w:rsidRDefault="005066B8" w:rsidP="005066B8">
            <w:pPr>
              <w:pStyle w:val="TableParagraph"/>
              <w:ind w:right="94"/>
            </w:pPr>
            <w:r w:rsidRPr="005066B8">
              <w:t>46.91</w:t>
            </w:r>
          </w:p>
        </w:tc>
        <w:tc>
          <w:tcPr>
            <w:tcW w:w="851" w:type="dxa"/>
          </w:tcPr>
          <w:p w14:paraId="1CFF15A8" w14:textId="32108697" w:rsidR="005066B8" w:rsidRPr="005066B8" w:rsidRDefault="005066B8" w:rsidP="005066B8">
            <w:pPr>
              <w:pStyle w:val="TableParagraph"/>
            </w:pPr>
            <w:r w:rsidRPr="005066B8">
              <w:t>2.35</w:t>
            </w:r>
          </w:p>
        </w:tc>
        <w:tc>
          <w:tcPr>
            <w:tcW w:w="992" w:type="dxa"/>
          </w:tcPr>
          <w:p w14:paraId="00EE7E84" w14:textId="4FDCA177" w:rsidR="005066B8" w:rsidRPr="005066B8" w:rsidRDefault="005066B8" w:rsidP="005066B8">
            <w:pPr>
              <w:pStyle w:val="TableParagraph"/>
              <w:ind w:right="97"/>
            </w:pPr>
            <w:r w:rsidRPr="005066B8">
              <w:t>49.26</w:t>
            </w:r>
          </w:p>
        </w:tc>
      </w:tr>
      <w:tr w:rsidR="005066B8" w14:paraId="6C17AD4C" w14:textId="77777777" w:rsidTr="005066B8">
        <w:trPr>
          <w:trHeight w:val="506"/>
        </w:trPr>
        <w:tc>
          <w:tcPr>
            <w:tcW w:w="2816" w:type="dxa"/>
          </w:tcPr>
          <w:p w14:paraId="3A8D0F64" w14:textId="63603FE2" w:rsidR="005066B8" w:rsidRPr="005066B8" w:rsidRDefault="005066B8" w:rsidP="005066B8">
            <w:pPr>
              <w:pStyle w:val="TableParagraph"/>
            </w:pPr>
            <w:r w:rsidRPr="005066B8">
              <w:t>Plusnet</w:t>
            </w:r>
          </w:p>
        </w:tc>
        <w:tc>
          <w:tcPr>
            <w:tcW w:w="2438" w:type="dxa"/>
          </w:tcPr>
          <w:p w14:paraId="50944C50" w14:textId="63D8EF04" w:rsidR="005066B8" w:rsidRPr="005066B8" w:rsidRDefault="005066B8" w:rsidP="005066B8">
            <w:pPr>
              <w:pStyle w:val="TableParagraph"/>
              <w:spacing w:line="252" w:lineRule="exact"/>
              <w:ind w:right="872"/>
            </w:pPr>
            <w:r w:rsidRPr="005066B8">
              <w:t>Broadband</w:t>
            </w:r>
          </w:p>
        </w:tc>
        <w:tc>
          <w:tcPr>
            <w:tcW w:w="992" w:type="dxa"/>
          </w:tcPr>
          <w:p w14:paraId="644082DC" w14:textId="38B9480A" w:rsidR="005066B8" w:rsidRPr="005066B8" w:rsidRDefault="005066B8" w:rsidP="005066B8">
            <w:pPr>
              <w:pStyle w:val="TableParagraph"/>
              <w:ind w:right="94"/>
            </w:pPr>
            <w:r w:rsidRPr="005066B8">
              <w:t>45.56</w:t>
            </w:r>
          </w:p>
        </w:tc>
        <w:tc>
          <w:tcPr>
            <w:tcW w:w="851" w:type="dxa"/>
          </w:tcPr>
          <w:p w14:paraId="19E91E0C" w14:textId="3F082EEA" w:rsidR="005066B8" w:rsidRPr="005066B8" w:rsidRDefault="005066B8" w:rsidP="005066B8">
            <w:pPr>
              <w:pStyle w:val="TableParagraph"/>
            </w:pPr>
            <w:r w:rsidRPr="005066B8">
              <w:t>9.11</w:t>
            </w:r>
          </w:p>
        </w:tc>
        <w:tc>
          <w:tcPr>
            <w:tcW w:w="992" w:type="dxa"/>
          </w:tcPr>
          <w:p w14:paraId="1F3269F5" w14:textId="5E2B4445" w:rsidR="005066B8" w:rsidRPr="005066B8" w:rsidRDefault="005066B8" w:rsidP="005066B8">
            <w:pPr>
              <w:pStyle w:val="TableParagraph"/>
              <w:ind w:right="97"/>
            </w:pPr>
            <w:r w:rsidRPr="005066B8">
              <w:t>54.67</w:t>
            </w:r>
          </w:p>
        </w:tc>
      </w:tr>
      <w:tr w:rsidR="005066B8" w14:paraId="781FE92E" w14:textId="77777777" w:rsidTr="005066B8">
        <w:trPr>
          <w:trHeight w:val="290"/>
        </w:trPr>
        <w:tc>
          <w:tcPr>
            <w:tcW w:w="2816" w:type="dxa"/>
          </w:tcPr>
          <w:p w14:paraId="781FE929" w14:textId="356BAAE6" w:rsidR="005066B8" w:rsidRDefault="005066B8" w:rsidP="005066B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 w:rsidR="00523D6D">
              <w:rPr>
                <w:b/>
              </w:rPr>
              <w:t>s</w:t>
            </w:r>
          </w:p>
        </w:tc>
        <w:tc>
          <w:tcPr>
            <w:tcW w:w="2438" w:type="dxa"/>
          </w:tcPr>
          <w:p w14:paraId="781FE92A" w14:textId="77777777" w:rsidR="005066B8" w:rsidRDefault="005066B8" w:rsidP="005066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81FE92B" w14:textId="17C522D5" w:rsidR="005066B8" w:rsidRPr="005066B8" w:rsidRDefault="005066B8" w:rsidP="005066B8">
            <w:pPr>
              <w:pStyle w:val="TableParagraph"/>
              <w:ind w:right="94"/>
              <w:jc w:val="right"/>
              <w:rPr>
                <w:b/>
                <w:bCs/>
              </w:rPr>
            </w:pPr>
            <w:r w:rsidRPr="005066B8">
              <w:rPr>
                <w:b/>
                <w:bCs/>
              </w:rPr>
              <w:t>5,208.69</w:t>
            </w:r>
          </w:p>
        </w:tc>
        <w:tc>
          <w:tcPr>
            <w:tcW w:w="851" w:type="dxa"/>
          </w:tcPr>
          <w:p w14:paraId="781FE92C" w14:textId="2D6507F6" w:rsidR="005066B8" w:rsidRPr="005066B8" w:rsidRDefault="005066B8" w:rsidP="005066B8">
            <w:pPr>
              <w:pStyle w:val="TableParagraph"/>
              <w:ind w:right="97"/>
              <w:jc w:val="right"/>
              <w:rPr>
                <w:b/>
                <w:bCs/>
              </w:rPr>
            </w:pPr>
            <w:r w:rsidRPr="005066B8">
              <w:rPr>
                <w:b/>
                <w:bCs/>
              </w:rPr>
              <w:t>468.56</w:t>
            </w:r>
          </w:p>
        </w:tc>
        <w:tc>
          <w:tcPr>
            <w:tcW w:w="992" w:type="dxa"/>
          </w:tcPr>
          <w:p w14:paraId="781FE92D" w14:textId="50B1E997" w:rsidR="005066B8" w:rsidRPr="005066B8" w:rsidRDefault="005066B8" w:rsidP="005066B8">
            <w:pPr>
              <w:pStyle w:val="TableParagraph"/>
              <w:ind w:right="97"/>
              <w:jc w:val="right"/>
              <w:rPr>
                <w:b/>
                <w:bCs/>
              </w:rPr>
            </w:pPr>
            <w:r w:rsidRPr="005066B8">
              <w:rPr>
                <w:b/>
                <w:bCs/>
              </w:rPr>
              <w:t>5,677.25</w:t>
            </w:r>
          </w:p>
        </w:tc>
      </w:tr>
    </w:tbl>
    <w:p w14:paraId="781FE92F" w14:textId="77777777" w:rsidR="00C26688" w:rsidRDefault="00C26688"/>
    <w:sectPr w:rsidR="00C26688">
      <w:headerReference w:type="default" r:id="rId9"/>
      <w:footerReference w:type="default" r:id="rId10"/>
      <w:pgSz w:w="11900" w:h="16850"/>
      <w:pgMar w:top="1340" w:right="1680" w:bottom="460" w:left="1680" w:header="9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75F0" w14:textId="77777777" w:rsidR="0012154E" w:rsidRDefault="0012154E">
      <w:r>
        <w:separator/>
      </w:r>
    </w:p>
  </w:endnote>
  <w:endnote w:type="continuationSeparator" w:id="0">
    <w:p w14:paraId="732E8E59" w14:textId="77777777" w:rsidR="0012154E" w:rsidRDefault="0012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E932" w14:textId="05CDF907" w:rsidR="00AD07EC" w:rsidRDefault="00B61351">
    <w:pPr>
      <w:pStyle w:val="BodyText"/>
      <w:spacing w:line="14" w:lineRule="auto"/>
      <w:rPr>
        <w:sz w:val="20"/>
      </w:rPr>
    </w:pPr>
    <w:r>
      <w:rPr>
        <w:noProof/>
      </w:rPr>
      <w:pict w14:anchorId="53FC016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88.9pt;margin-top:817.25pt;width:36.25pt;height:14.3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" filled="f" stroked="f">
          <v:textbox inset="0,0,0,0">
            <w:txbxContent>
              <w:p w14:paraId="781FE937" w14:textId="77777777" w:rsidR="00AD07EC" w:rsidRDefault="00C26688">
                <w:pPr>
                  <w:pStyle w:val="BodyText"/>
                  <w:spacing w:before="13"/>
                  <w:ind w:left="20"/>
                </w:pPr>
                <w:r>
                  <w:t>Signed</w:t>
                </w:r>
              </w:p>
            </w:txbxContent>
          </v:textbox>
          <w10:wrap anchorx="page" anchory="page"/>
        </v:shape>
      </w:pict>
    </w:r>
    <w:r w:rsidR="005B377B">
      <w:rPr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CE3B" w14:textId="77777777" w:rsidR="0012154E" w:rsidRDefault="0012154E">
      <w:r>
        <w:separator/>
      </w:r>
    </w:p>
  </w:footnote>
  <w:footnote w:type="continuationSeparator" w:id="0">
    <w:p w14:paraId="113C1387" w14:textId="77777777" w:rsidR="0012154E" w:rsidRDefault="0012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E931" w14:textId="660407C0" w:rsidR="00AD07EC" w:rsidRDefault="00B61351">
    <w:pPr>
      <w:pStyle w:val="BodyText"/>
      <w:spacing w:line="14" w:lineRule="auto"/>
      <w:rPr>
        <w:sz w:val="20"/>
      </w:rPr>
    </w:pPr>
    <w:r>
      <w:rPr>
        <w:noProof/>
      </w:rPr>
      <w:pict w14:anchorId="353FA75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96.3pt;margin-top:-.55pt;width:13pt;height:15.3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" filled="f" stroked="f">
          <v:textbox inset="0,0,0,0">
            <w:txbxContent>
              <w:p w14:paraId="781FE936" w14:textId="77777777" w:rsidR="00AD07EC" w:rsidRDefault="00C2668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AF4"/>
    <w:multiLevelType w:val="hybridMultilevel"/>
    <w:tmpl w:val="2CA06D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0A2B6C"/>
    <w:multiLevelType w:val="hybridMultilevel"/>
    <w:tmpl w:val="2F8A456A"/>
    <w:lvl w:ilvl="0" w:tplc="5A501D54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1F8AA28">
      <w:numFmt w:val="bullet"/>
      <w:lvlText w:val="•"/>
      <w:lvlJc w:val="left"/>
      <w:pPr>
        <w:ind w:left="1663" w:hanging="360"/>
      </w:pPr>
      <w:rPr>
        <w:rFonts w:hint="default"/>
        <w:lang w:val="en-GB" w:eastAsia="en-US" w:bidi="ar-SA"/>
      </w:rPr>
    </w:lvl>
    <w:lvl w:ilvl="2" w:tplc="54F261BA">
      <w:numFmt w:val="bullet"/>
      <w:lvlText w:val="•"/>
      <w:lvlJc w:val="left"/>
      <w:pPr>
        <w:ind w:left="2427" w:hanging="360"/>
      </w:pPr>
      <w:rPr>
        <w:rFonts w:hint="default"/>
        <w:lang w:val="en-GB" w:eastAsia="en-US" w:bidi="ar-SA"/>
      </w:rPr>
    </w:lvl>
    <w:lvl w:ilvl="3" w:tplc="7B46C7E2">
      <w:numFmt w:val="bullet"/>
      <w:lvlText w:val="•"/>
      <w:lvlJc w:val="left"/>
      <w:pPr>
        <w:ind w:left="3191" w:hanging="360"/>
      </w:pPr>
      <w:rPr>
        <w:rFonts w:hint="default"/>
        <w:lang w:val="en-GB" w:eastAsia="en-US" w:bidi="ar-SA"/>
      </w:rPr>
    </w:lvl>
    <w:lvl w:ilvl="4" w:tplc="CF381A9A">
      <w:numFmt w:val="bullet"/>
      <w:lvlText w:val="•"/>
      <w:lvlJc w:val="left"/>
      <w:pPr>
        <w:ind w:left="3955" w:hanging="360"/>
      </w:pPr>
      <w:rPr>
        <w:rFonts w:hint="default"/>
        <w:lang w:val="en-GB" w:eastAsia="en-US" w:bidi="ar-SA"/>
      </w:rPr>
    </w:lvl>
    <w:lvl w:ilvl="5" w:tplc="DD22DF78">
      <w:numFmt w:val="bullet"/>
      <w:lvlText w:val="•"/>
      <w:lvlJc w:val="left"/>
      <w:pPr>
        <w:ind w:left="4719" w:hanging="360"/>
      </w:pPr>
      <w:rPr>
        <w:rFonts w:hint="default"/>
        <w:lang w:val="en-GB" w:eastAsia="en-US" w:bidi="ar-SA"/>
      </w:rPr>
    </w:lvl>
    <w:lvl w:ilvl="6" w:tplc="83864A7E">
      <w:numFmt w:val="bullet"/>
      <w:lvlText w:val="•"/>
      <w:lvlJc w:val="left"/>
      <w:pPr>
        <w:ind w:left="5483" w:hanging="360"/>
      </w:pPr>
      <w:rPr>
        <w:rFonts w:hint="default"/>
        <w:lang w:val="en-GB" w:eastAsia="en-US" w:bidi="ar-SA"/>
      </w:rPr>
    </w:lvl>
    <w:lvl w:ilvl="7" w:tplc="5712BD42">
      <w:numFmt w:val="bullet"/>
      <w:lvlText w:val="•"/>
      <w:lvlJc w:val="left"/>
      <w:pPr>
        <w:ind w:left="6247" w:hanging="360"/>
      </w:pPr>
      <w:rPr>
        <w:rFonts w:hint="default"/>
        <w:lang w:val="en-GB" w:eastAsia="en-US" w:bidi="ar-SA"/>
      </w:rPr>
    </w:lvl>
    <w:lvl w:ilvl="8" w:tplc="2650342E">
      <w:numFmt w:val="bullet"/>
      <w:lvlText w:val="•"/>
      <w:lvlJc w:val="left"/>
      <w:pPr>
        <w:ind w:left="701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FBA73D2"/>
    <w:multiLevelType w:val="hybridMultilevel"/>
    <w:tmpl w:val="116CA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7A5"/>
    <w:multiLevelType w:val="multilevel"/>
    <w:tmpl w:val="D918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F2140"/>
    <w:multiLevelType w:val="hybridMultilevel"/>
    <w:tmpl w:val="2274FCE0"/>
    <w:lvl w:ilvl="0" w:tplc="E1900128">
      <w:start w:val="1"/>
      <w:numFmt w:val="decimal"/>
      <w:lvlText w:val="%1."/>
      <w:lvlJc w:val="left"/>
      <w:pPr>
        <w:ind w:left="1056" w:hanging="360"/>
      </w:pPr>
      <w:rPr>
        <w:rFonts w:hint="default"/>
        <w:color w:val="auto"/>
        <w:spacing w:val="-1"/>
        <w:w w:val="100"/>
        <w:lang w:val="en-GB" w:eastAsia="en-US" w:bidi="ar-SA"/>
      </w:rPr>
    </w:lvl>
    <w:lvl w:ilvl="1" w:tplc="D7C06042">
      <w:numFmt w:val="bullet"/>
      <w:lvlText w:val="•"/>
      <w:lvlJc w:val="left"/>
      <w:pPr>
        <w:ind w:left="1807" w:hanging="360"/>
      </w:pPr>
      <w:rPr>
        <w:rFonts w:hint="default"/>
        <w:lang w:val="en-GB" w:eastAsia="en-US" w:bidi="ar-SA"/>
      </w:rPr>
    </w:lvl>
    <w:lvl w:ilvl="2" w:tplc="2E7CA624">
      <w:numFmt w:val="bullet"/>
      <w:lvlText w:val="•"/>
      <w:lvlJc w:val="left"/>
      <w:pPr>
        <w:ind w:left="2555" w:hanging="360"/>
      </w:pPr>
      <w:rPr>
        <w:rFonts w:hint="default"/>
        <w:lang w:val="en-GB" w:eastAsia="en-US" w:bidi="ar-SA"/>
      </w:rPr>
    </w:lvl>
    <w:lvl w:ilvl="3" w:tplc="26DE5CE0">
      <w:numFmt w:val="bullet"/>
      <w:lvlText w:val="•"/>
      <w:lvlJc w:val="left"/>
      <w:pPr>
        <w:ind w:left="3303" w:hanging="360"/>
      </w:pPr>
      <w:rPr>
        <w:rFonts w:hint="default"/>
        <w:lang w:val="en-GB" w:eastAsia="en-US" w:bidi="ar-SA"/>
      </w:rPr>
    </w:lvl>
    <w:lvl w:ilvl="4" w:tplc="5614C392">
      <w:numFmt w:val="bullet"/>
      <w:lvlText w:val="•"/>
      <w:lvlJc w:val="left"/>
      <w:pPr>
        <w:ind w:left="4051" w:hanging="360"/>
      </w:pPr>
      <w:rPr>
        <w:rFonts w:hint="default"/>
        <w:lang w:val="en-GB" w:eastAsia="en-US" w:bidi="ar-SA"/>
      </w:rPr>
    </w:lvl>
    <w:lvl w:ilvl="5" w:tplc="314A72EC">
      <w:numFmt w:val="bullet"/>
      <w:lvlText w:val="•"/>
      <w:lvlJc w:val="left"/>
      <w:pPr>
        <w:ind w:left="4799" w:hanging="360"/>
      </w:pPr>
      <w:rPr>
        <w:rFonts w:hint="default"/>
        <w:lang w:val="en-GB" w:eastAsia="en-US" w:bidi="ar-SA"/>
      </w:rPr>
    </w:lvl>
    <w:lvl w:ilvl="6" w:tplc="455C689A">
      <w:numFmt w:val="bullet"/>
      <w:lvlText w:val="•"/>
      <w:lvlJc w:val="left"/>
      <w:pPr>
        <w:ind w:left="5547" w:hanging="360"/>
      </w:pPr>
      <w:rPr>
        <w:rFonts w:hint="default"/>
        <w:lang w:val="en-GB" w:eastAsia="en-US" w:bidi="ar-SA"/>
      </w:rPr>
    </w:lvl>
    <w:lvl w:ilvl="7" w:tplc="69D48AE6">
      <w:numFmt w:val="bullet"/>
      <w:lvlText w:val="•"/>
      <w:lvlJc w:val="left"/>
      <w:pPr>
        <w:ind w:left="6295" w:hanging="360"/>
      </w:pPr>
      <w:rPr>
        <w:rFonts w:hint="default"/>
        <w:lang w:val="en-GB" w:eastAsia="en-US" w:bidi="ar-SA"/>
      </w:rPr>
    </w:lvl>
    <w:lvl w:ilvl="8" w:tplc="039E40B0">
      <w:numFmt w:val="bullet"/>
      <w:lvlText w:val="•"/>
      <w:lvlJc w:val="left"/>
      <w:pPr>
        <w:ind w:left="7043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1DBF61FC"/>
    <w:multiLevelType w:val="hybridMultilevel"/>
    <w:tmpl w:val="BADA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1361"/>
    <w:multiLevelType w:val="hybridMultilevel"/>
    <w:tmpl w:val="40D2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F4F"/>
    <w:multiLevelType w:val="hybridMultilevel"/>
    <w:tmpl w:val="39E4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0640F"/>
    <w:multiLevelType w:val="hybridMultilevel"/>
    <w:tmpl w:val="9B40656C"/>
    <w:lvl w:ilvl="0" w:tplc="58924022">
      <w:start w:val="1"/>
      <w:numFmt w:val="lowerLetter"/>
      <w:lvlText w:val="%1)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D34C81BA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3064DB4C">
      <w:numFmt w:val="bullet"/>
      <w:lvlText w:val="•"/>
      <w:lvlJc w:val="left"/>
      <w:pPr>
        <w:ind w:left="960" w:hanging="360"/>
      </w:pPr>
      <w:rPr>
        <w:rFonts w:hint="default"/>
        <w:lang w:val="en-GB" w:eastAsia="en-US" w:bidi="ar-SA"/>
      </w:rPr>
    </w:lvl>
    <w:lvl w:ilvl="3" w:tplc="B64AB0A4">
      <w:numFmt w:val="bullet"/>
      <w:lvlText w:val="•"/>
      <w:lvlJc w:val="left"/>
      <w:pPr>
        <w:ind w:left="1200" w:hanging="360"/>
      </w:pPr>
      <w:rPr>
        <w:rFonts w:hint="default"/>
        <w:lang w:val="en-GB" w:eastAsia="en-US" w:bidi="ar-SA"/>
      </w:rPr>
    </w:lvl>
    <w:lvl w:ilvl="4" w:tplc="148A2F80">
      <w:numFmt w:val="bullet"/>
      <w:lvlText w:val="•"/>
      <w:lvlJc w:val="left"/>
      <w:pPr>
        <w:ind w:left="2248" w:hanging="360"/>
      </w:pPr>
      <w:rPr>
        <w:rFonts w:hint="default"/>
        <w:lang w:val="en-GB" w:eastAsia="en-US" w:bidi="ar-SA"/>
      </w:rPr>
    </w:lvl>
    <w:lvl w:ilvl="5" w:tplc="8AB01888">
      <w:numFmt w:val="bullet"/>
      <w:lvlText w:val="•"/>
      <w:lvlJc w:val="left"/>
      <w:pPr>
        <w:ind w:left="3296" w:hanging="360"/>
      </w:pPr>
      <w:rPr>
        <w:rFonts w:hint="default"/>
        <w:lang w:val="en-GB" w:eastAsia="en-US" w:bidi="ar-SA"/>
      </w:rPr>
    </w:lvl>
    <w:lvl w:ilvl="6" w:tplc="8606F9B6">
      <w:numFmt w:val="bullet"/>
      <w:lvlText w:val="•"/>
      <w:lvlJc w:val="left"/>
      <w:pPr>
        <w:ind w:left="4345" w:hanging="360"/>
      </w:pPr>
      <w:rPr>
        <w:rFonts w:hint="default"/>
        <w:lang w:val="en-GB" w:eastAsia="en-US" w:bidi="ar-SA"/>
      </w:rPr>
    </w:lvl>
    <w:lvl w:ilvl="7" w:tplc="4B66FCCC">
      <w:numFmt w:val="bullet"/>
      <w:lvlText w:val="•"/>
      <w:lvlJc w:val="left"/>
      <w:pPr>
        <w:ind w:left="5393" w:hanging="360"/>
      </w:pPr>
      <w:rPr>
        <w:rFonts w:hint="default"/>
        <w:lang w:val="en-GB" w:eastAsia="en-US" w:bidi="ar-SA"/>
      </w:rPr>
    </w:lvl>
    <w:lvl w:ilvl="8" w:tplc="C0BCA04A">
      <w:numFmt w:val="bullet"/>
      <w:lvlText w:val="•"/>
      <w:lvlJc w:val="left"/>
      <w:pPr>
        <w:ind w:left="6442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84B4E85"/>
    <w:multiLevelType w:val="hybridMultilevel"/>
    <w:tmpl w:val="02EA3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93385"/>
    <w:multiLevelType w:val="hybridMultilevel"/>
    <w:tmpl w:val="6D862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733B"/>
    <w:multiLevelType w:val="hybridMultilevel"/>
    <w:tmpl w:val="FD66BBBC"/>
    <w:lvl w:ilvl="0" w:tplc="AD32F4D6">
      <w:start w:val="1"/>
      <w:numFmt w:val="lowerLetter"/>
      <w:lvlText w:val="%1)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100"/>
        <w:sz w:val="22"/>
        <w:szCs w:val="22"/>
        <w:lang w:val="en-GB" w:eastAsia="en-US" w:bidi="ar-SA"/>
      </w:rPr>
    </w:lvl>
    <w:lvl w:ilvl="1" w:tplc="78D85676">
      <w:numFmt w:val="bullet"/>
      <w:lvlText w:val="•"/>
      <w:lvlJc w:val="left"/>
      <w:pPr>
        <w:ind w:left="1285" w:hanging="360"/>
      </w:pPr>
      <w:rPr>
        <w:rFonts w:hint="default"/>
        <w:lang w:val="en-GB" w:eastAsia="en-US" w:bidi="ar-SA"/>
      </w:rPr>
    </w:lvl>
    <w:lvl w:ilvl="2" w:tplc="55645BAA">
      <w:numFmt w:val="bullet"/>
      <w:lvlText w:val="•"/>
      <w:lvlJc w:val="left"/>
      <w:pPr>
        <w:ind w:left="2091" w:hanging="360"/>
      </w:pPr>
      <w:rPr>
        <w:rFonts w:hint="default"/>
        <w:lang w:val="en-GB" w:eastAsia="en-US" w:bidi="ar-SA"/>
      </w:rPr>
    </w:lvl>
    <w:lvl w:ilvl="3" w:tplc="21C038F2">
      <w:numFmt w:val="bullet"/>
      <w:lvlText w:val="•"/>
      <w:lvlJc w:val="left"/>
      <w:pPr>
        <w:ind w:left="2897" w:hanging="360"/>
      </w:pPr>
      <w:rPr>
        <w:rFonts w:hint="default"/>
        <w:lang w:val="en-GB" w:eastAsia="en-US" w:bidi="ar-SA"/>
      </w:rPr>
    </w:lvl>
    <w:lvl w:ilvl="4" w:tplc="2A08C358">
      <w:numFmt w:val="bullet"/>
      <w:lvlText w:val="•"/>
      <w:lvlJc w:val="left"/>
      <w:pPr>
        <w:ind w:left="3703" w:hanging="360"/>
      </w:pPr>
      <w:rPr>
        <w:rFonts w:hint="default"/>
        <w:lang w:val="en-GB" w:eastAsia="en-US" w:bidi="ar-SA"/>
      </w:rPr>
    </w:lvl>
    <w:lvl w:ilvl="5" w:tplc="A6B62AF4">
      <w:numFmt w:val="bullet"/>
      <w:lvlText w:val="•"/>
      <w:lvlJc w:val="left"/>
      <w:pPr>
        <w:ind w:left="4509" w:hanging="360"/>
      </w:pPr>
      <w:rPr>
        <w:rFonts w:hint="default"/>
        <w:lang w:val="en-GB" w:eastAsia="en-US" w:bidi="ar-SA"/>
      </w:rPr>
    </w:lvl>
    <w:lvl w:ilvl="6" w:tplc="3AD8C9FE">
      <w:numFmt w:val="bullet"/>
      <w:lvlText w:val="•"/>
      <w:lvlJc w:val="left"/>
      <w:pPr>
        <w:ind w:left="5315" w:hanging="360"/>
      </w:pPr>
      <w:rPr>
        <w:rFonts w:hint="default"/>
        <w:lang w:val="en-GB" w:eastAsia="en-US" w:bidi="ar-SA"/>
      </w:rPr>
    </w:lvl>
    <w:lvl w:ilvl="7" w:tplc="8F1CC8B0">
      <w:numFmt w:val="bullet"/>
      <w:lvlText w:val="•"/>
      <w:lvlJc w:val="left"/>
      <w:pPr>
        <w:ind w:left="6121" w:hanging="360"/>
      </w:pPr>
      <w:rPr>
        <w:rFonts w:hint="default"/>
        <w:lang w:val="en-GB" w:eastAsia="en-US" w:bidi="ar-SA"/>
      </w:rPr>
    </w:lvl>
    <w:lvl w:ilvl="8" w:tplc="A9361D2A">
      <w:numFmt w:val="bullet"/>
      <w:lvlText w:val="•"/>
      <w:lvlJc w:val="left"/>
      <w:pPr>
        <w:ind w:left="6927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64513785"/>
    <w:multiLevelType w:val="hybridMultilevel"/>
    <w:tmpl w:val="715E9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F806BE"/>
    <w:multiLevelType w:val="hybridMultilevel"/>
    <w:tmpl w:val="83526CB6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7B192EE3"/>
    <w:multiLevelType w:val="hybridMultilevel"/>
    <w:tmpl w:val="DEE8E95E"/>
    <w:lvl w:ilvl="0" w:tplc="4690775A">
      <w:start w:val="1"/>
      <w:numFmt w:val="lowerLetter"/>
      <w:lvlText w:val="%1)"/>
      <w:lvlJc w:val="left"/>
      <w:pPr>
        <w:ind w:left="47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2D5A3722">
      <w:numFmt w:val="bullet"/>
      <w:lvlText w:val="•"/>
      <w:lvlJc w:val="left"/>
      <w:pPr>
        <w:ind w:left="1285" w:hanging="360"/>
      </w:pPr>
      <w:rPr>
        <w:rFonts w:hint="default"/>
        <w:lang w:val="en-GB" w:eastAsia="en-US" w:bidi="ar-SA"/>
      </w:rPr>
    </w:lvl>
    <w:lvl w:ilvl="2" w:tplc="5FC8EC66">
      <w:numFmt w:val="bullet"/>
      <w:lvlText w:val="•"/>
      <w:lvlJc w:val="left"/>
      <w:pPr>
        <w:ind w:left="2091" w:hanging="360"/>
      </w:pPr>
      <w:rPr>
        <w:rFonts w:hint="default"/>
        <w:lang w:val="en-GB" w:eastAsia="en-US" w:bidi="ar-SA"/>
      </w:rPr>
    </w:lvl>
    <w:lvl w:ilvl="3" w:tplc="C33EDC62">
      <w:numFmt w:val="bullet"/>
      <w:lvlText w:val="•"/>
      <w:lvlJc w:val="left"/>
      <w:pPr>
        <w:ind w:left="2897" w:hanging="360"/>
      </w:pPr>
      <w:rPr>
        <w:rFonts w:hint="default"/>
        <w:lang w:val="en-GB" w:eastAsia="en-US" w:bidi="ar-SA"/>
      </w:rPr>
    </w:lvl>
    <w:lvl w:ilvl="4" w:tplc="4F7A79EC">
      <w:numFmt w:val="bullet"/>
      <w:lvlText w:val="•"/>
      <w:lvlJc w:val="left"/>
      <w:pPr>
        <w:ind w:left="3703" w:hanging="360"/>
      </w:pPr>
      <w:rPr>
        <w:rFonts w:hint="default"/>
        <w:lang w:val="en-GB" w:eastAsia="en-US" w:bidi="ar-SA"/>
      </w:rPr>
    </w:lvl>
    <w:lvl w:ilvl="5" w:tplc="C6E273C6">
      <w:numFmt w:val="bullet"/>
      <w:lvlText w:val="•"/>
      <w:lvlJc w:val="left"/>
      <w:pPr>
        <w:ind w:left="4509" w:hanging="360"/>
      </w:pPr>
      <w:rPr>
        <w:rFonts w:hint="default"/>
        <w:lang w:val="en-GB" w:eastAsia="en-US" w:bidi="ar-SA"/>
      </w:rPr>
    </w:lvl>
    <w:lvl w:ilvl="6" w:tplc="0EECE56C">
      <w:numFmt w:val="bullet"/>
      <w:lvlText w:val="•"/>
      <w:lvlJc w:val="left"/>
      <w:pPr>
        <w:ind w:left="5315" w:hanging="360"/>
      </w:pPr>
      <w:rPr>
        <w:rFonts w:hint="default"/>
        <w:lang w:val="en-GB" w:eastAsia="en-US" w:bidi="ar-SA"/>
      </w:rPr>
    </w:lvl>
    <w:lvl w:ilvl="7" w:tplc="1A0466B6">
      <w:numFmt w:val="bullet"/>
      <w:lvlText w:val="•"/>
      <w:lvlJc w:val="left"/>
      <w:pPr>
        <w:ind w:left="6121" w:hanging="360"/>
      </w:pPr>
      <w:rPr>
        <w:rFonts w:hint="default"/>
        <w:lang w:val="en-GB" w:eastAsia="en-US" w:bidi="ar-SA"/>
      </w:rPr>
    </w:lvl>
    <w:lvl w:ilvl="8" w:tplc="C3DE9D1A">
      <w:numFmt w:val="bullet"/>
      <w:lvlText w:val="•"/>
      <w:lvlJc w:val="left"/>
      <w:pPr>
        <w:ind w:left="6927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7DD9327E"/>
    <w:multiLevelType w:val="hybridMultilevel"/>
    <w:tmpl w:val="8230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5"/>
  </w:num>
  <w:num w:numId="13">
    <w:abstractNumId w:val="1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7EC"/>
    <w:rsid w:val="0000649C"/>
    <w:rsid w:val="00071B0B"/>
    <w:rsid w:val="0010398A"/>
    <w:rsid w:val="0012154E"/>
    <w:rsid w:val="00187DE9"/>
    <w:rsid w:val="00272B5C"/>
    <w:rsid w:val="002A5199"/>
    <w:rsid w:val="002C4B5A"/>
    <w:rsid w:val="004F6AAD"/>
    <w:rsid w:val="005066B8"/>
    <w:rsid w:val="00523D6D"/>
    <w:rsid w:val="005846F7"/>
    <w:rsid w:val="005B377B"/>
    <w:rsid w:val="005E4CBA"/>
    <w:rsid w:val="005E7B15"/>
    <w:rsid w:val="00641275"/>
    <w:rsid w:val="0066026C"/>
    <w:rsid w:val="006B30F3"/>
    <w:rsid w:val="006C02FE"/>
    <w:rsid w:val="007A511F"/>
    <w:rsid w:val="007E10E4"/>
    <w:rsid w:val="0084084A"/>
    <w:rsid w:val="008C7CF5"/>
    <w:rsid w:val="00947710"/>
    <w:rsid w:val="00A93EF2"/>
    <w:rsid w:val="00AD07EC"/>
    <w:rsid w:val="00AE68FB"/>
    <w:rsid w:val="00AF6587"/>
    <w:rsid w:val="00B61351"/>
    <w:rsid w:val="00C26688"/>
    <w:rsid w:val="00C92C24"/>
    <w:rsid w:val="00CB33C3"/>
    <w:rsid w:val="00CD54C2"/>
    <w:rsid w:val="00D10BBC"/>
    <w:rsid w:val="00DC3196"/>
    <w:rsid w:val="00DC76B9"/>
    <w:rsid w:val="00DF3BEA"/>
    <w:rsid w:val="00DF4B58"/>
    <w:rsid w:val="00E114E0"/>
    <w:rsid w:val="00F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FE826"/>
  <w15:docId w15:val="{6D262141-C668-4CE7-B1AC-82475154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252" w:lineRule="exact"/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E68F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3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77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3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77B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77BA-8F94-4004-8A09-F8114B50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Kath Gruber</cp:lastModifiedBy>
  <cp:revision>2</cp:revision>
  <dcterms:created xsi:type="dcterms:W3CDTF">2021-11-10T17:27:00Z</dcterms:created>
  <dcterms:modified xsi:type="dcterms:W3CDTF">2021-12-01T18:10:00Z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2021-11-03T00:00:00Z</vt:filetime>
  </property>
</Properties>
</file>